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A8875B" w14:textId="77777777" w:rsidR="00062F17" w:rsidRPr="00855CED" w:rsidRDefault="00062F17" w:rsidP="00062F17">
      <w:pPr>
        <w:tabs>
          <w:tab w:val="left" w:pos="1800"/>
        </w:tabs>
        <w:spacing w:after="0"/>
        <w:jc w:val="center"/>
      </w:pPr>
      <w:r>
        <w:rPr>
          <w:noProof/>
        </w:rPr>
        <w:drawing>
          <wp:inline distT="0" distB="0" distL="0" distR="0" wp14:anchorId="44E6295D" wp14:editId="4CCD9FB7">
            <wp:extent cx="676275" cy="666750"/>
            <wp:effectExtent l="19050" t="0" r="9525" b="0"/>
            <wp:docPr id="2" name="Slika 1" descr="Grb 5x5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rb 5x5cm"/>
                    <pic:cNvPicPr>
                      <a:picLocks noChangeAspect="1" noChangeArrowheads="1"/>
                    </pic:cNvPicPr>
                  </pic:nvPicPr>
                  <pic:blipFill>
                    <a:blip r:embed="rId6" cstate="print"/>
                    <a:srcRect/>
                    <a:stretch>
                      <a:fillRect/>
                    </a:stretch>
                  </pic:blipFill>
                  <pic:spPr bwMode="auto">
                    <a:xfrm>
                      <a:off x="0" y="0"/>
                      <a:ext cx="676275" cy="666750"/>
                    </a:xfrm>
                    <a:prstGeom prst="rect">
                      <a:avLst/>
                    </a:prstGeom>
                    <a:noFill/>
                    <a:ln w="9525">
                      <a:noFill/>
                      <a:miter lim="800000"/>
                      <a:headEnd/>
                      <a:tailEnd/>
                    </a:ln>
                  </pic:spPr>
                </pic:pic>
              </a:graphicData>
            </a:graphic>
          </wp:inline>
        </w:drawing>
      </w:r>
    </w:p>
    <w:p w14:paraId="605D80B4" w14:textId="77777777" w:rsidR="00062F17" w:rsidRPr="00387B22" w:rsidRDefault="00062F17" w:rsidP="00062F17">
      <w:pPr>
        <w:pStyle w:val="Napis"/>
        <w:rPr>
          <w:bCs w:val="0"/>
        </w:rPr>
      </w:pPr>
      <w:r w:rsidRPr="00387B22">
        <w:rPr>
          <w:bCs w:val="0"/>
        </w:rPr>
        <w:t>OBČINA RADOVLJICA</w:t>
      </w:r>
    </w:p>
    <w:p w14:paraId="7E1F60A3" w14:textId="77777777" w:rsidR="00062F17" w:rsidRPr="00096C8D" w:rsidRDefault="00062F17" w:rsidP="00062F17">
      <w:pPr>
        <w:pStyle w:val="Naslov1"/>
        <w:rPr>
          <w:bCs/>
          <w:i w:val="0"/>
          <w:iCs/>
          <w:sz w:val="28"/>
          <w:szCs w:val="28"/>
        </w:rPr>
      </w:pPr>
      <w:r>
        <w:rPr>
          <w:bCs/>
          <w:i w:val="0"/>
          <w:iCs/>
          <w:sz w:val="28"/>
          <w:szCs w:val="28"/>
        </w:rPr>
        <w:t>OBČINSKA UPRAVA</w:t>
      </w:r>
    </w:p>
    <w:p w14:paraId="14CB58F6" w14:textId="77777777" w:rsidR="00062F17" w:rsidRDefault="00062F17" w:rsidP="00062F17">
      <w:pPr>
        <w:pBdr>
          <w:bottom w:val="single" w:sz="6" w:space="1" w:color="auto"/>
        </w:pBdr>
        <w:spacing w:after="0"/>
        <w:rPr>
          <w:b/>
          <w:sz w:val="4"/>
        </w:rPr>
      </w:pPr>
    </w:p>
    <w:p w14:paraId="58207FB3" w14:textId="77777777" w:rsidR="00062F17" w:rsidRPr="00A32855" w:rsidRDefault="00062F17" w:rsidP="00062F17">
      <w:pPr>
        <w:spacing w:after="0"/>
        <w:jc w:val="center"/>
        <w:rPr>
          <w:sz w:val="20"/>
        </w:rPr>
      </w:pPr>
      <w:r w:rsidRPr="00A32855">
        <w:rPr>
          <w:sz w:val="20"/>
        </w:rPr>
        <w:t>Gorenjska cesta 19, 4240 Radovljica, tel.: 04 537 23 00, faks: 04 531 46 84</w:t>
      </w:r>
    </w:p>
    <w:p w14:paraId="71CFE7EA" w14:textId="77777777" w:rsidR="00062F17" w:rsidRPr="00A32855" w:rsidRDefault="00062F17" w:rsidP="00062F17">
      <w:pPr>
        <w:tabs>
          <w:tab w:val="left" w:pos="2127"/>
        </w:tabs>
        <w:spacing w:after="0"/>
        <w:jc w:val="center"/>
        <w:rPr>
          <w:sz w:val="20"/>
        </w:rPr>
      </w:pPr>
      <w:hyperlink r:id="rId7" w:history="1">
        <w:r w:rsidRPr="00EA1FA4">
          <w:rPr>
            <w:rStyle w:val="Hiperpovezava"/>
            <w:lang w:val="pt-PT"/>
          </w:rPr>
          <w:t>www.radovljica.si</w:t>
        </w:r>
      </w:hyperlink>
      <w:r w:rsidRPr="00EA1FA4">
        <w:rPr>
          <w:sz w:val="20"/>
          <w:lang w:val="pt-PT"/>
        </w:rPr>
        <w:t xml:space="preserve">, e-naslov: </w:t>
      </w:r>
      <w:hyperlink r:id="rId8" w:history="1">
        <w:r w:rsidRPr="00EA1FA4">
          <w:rPr>
            <w:rStyle w:val="Hiperpovezava"/>
            <w:lang w:val="pt-PT"/>
          </w:rPr>
          <w:t>obcina.radovljica@radovljica.si</w:t>
        </w:r>
      </w:hyperlink>
    </w:p>
    <w:p w14:paraId="5000FFCE" w14:textId="77777777" w:rsidR="00D7183F" w:rsidRDefault="00D7183F" w:rsidP="00D7183F">
      <w:pPr>
        <w:pStyle w:val="Default"/>
      </w:pPr>
    </w:p>
    <w:p w14:paraId="51626F28" w14:textId="77777777" w:rsidR="00F3764D" w:rsidRDefault="00F3764D" w:rsidP="00D7183F">
      <w:pPr>
        <w:pStyle w:val="Default"/>
      </w:pPr>
    </w:p>
    <w:p w14:paraId="484F2BE5" w14:textId="77777777" w:rsidR="00D7183F" w:rsidRDefault="00D7183F" w:rsidP="004F458E">
      <w:pPr>
        <w:pStyle w:val="Default"/>
        <w:jc w:val="center"/>
        <w:rPr>
          <w:b/>
          <w:bCs/>
          <w:sz w:val="20"/>
          <w:szCs w:val="20"/>
        </w:rPr>
      </w:pPr>
      <w:r>
        <w:rPr>
          <w:b/>
          <w:bCs/>
          <w:sz w:val="20"/>
          <w:szCs w:val="20"/>
        </w:rPr>
        <w:t>JAVNI RAZPIS</w:t>
      </w:r>
    </w:p>
    <w:p w14:paraId="2053CC48" w14:textId="77777777" w:rsidR="004F458E" w:rsidRDefault="004F458E" w:rsidP="00D7183F">
      <w:pPr>
        <w:pStyle w:val="Default"/>
        <w:rPr>
          <w:sz w:val="20"/>
          <w:szCs w:val="20"/>
        </w:rPr>
      </w:pPr>
    </w:p>
    <w:p w14:paraId="49D0A2B3" w14:textId="77777777" w:rsidR="00F3764D" w:rsidRDefault="00F3764D" w:rsidP="00D7183F">
      <w:pPr>
        <w:pStyle w:val="Default"/>
        <w:rPr>
          <w:sz w:val="20"/>
          <w:szCs w:val="20"/>
        </w:rPr>
      </w:pPr>
    </w:p>
    <w:p w14:paraId="63FE7DE0" w14:textId="0544FE7F" w:rsidR="00D7183F" w:rsidRDefault="00C05AC9" w:rsidP="00DF07D3">
      <w:pPr>
        <w:pStyle w:val="Default"/>
        <w:jc w:val="both"/>
        <w:rPr>
          <w:b/>
          <w:bCs/>
          <w:sz w:val="20"/>
          <w:szCs w:val="20"/>
        </w:rPr>
      </w:pPr>
      <w:r>
        <w:rPr>
          <w:b/>
          <w:bCs/>
          <w:sz w:val="20"/>
          <w:szCs w:val="20"/>
        </w:rPr>
        <w:t>z</w:t>
      </w:r>
      <w:r w:rsidR="00D7183F">
        <w:rPr>
          <w:b/>
          <w:bCs/>
          <w:sz w:val="20"/>
          <w:szCs w:val="20"/>
        </w:rPr>
        <w:t xml:space="preserve">a </w:t>
      </w:r>
      <w:r w:rsidR="00062F17">
        <w:rPr>
          <w:b/>
          <w:bCs/>
          <w:sz w:val="20"/>
          <w:szCs w:val="20"/>
        </w:rPr>
        <w:t>dodeljevanje nepovratnih sredstev za obnovo</w:t>
      </w:r>
      <w:r w:rsidR="00311B9B">
        <w:rPr>
          <w:b/>
          <w:bCs/>
          <w:sz w:val="20"/>
          <w:szCs w:val="20"/>
        </w:rPr>
        <w:t xml:space="preserve"> </w:t>
      </w:r>
      <w:r w:rsidR="00062F17">
        <w:rPr>
          <w:b/>
          <w:bCs/>
          <w:sz w:val="20"/>
          <w:szCs w:val="20"/>
        </w:rPr>
        <w:t>stanovanjskih</w:t>
      </w:r>
      <w:r w:rsidR="00617EA2">
        <w:rPr>
          <w:b/>
          <w:bCs/>
          <w:sz w:val="20"/>
          <w:szCs w:val="20"/>
        </w:rPr>
        <w:t>,</w:t>
      </w:r>
      <w:r w:rsidR="007F1416">
        <w:rPr>
          <w:b/>
          <w:bCs/>
          <w:sz w:val="20"/>
          <w:szCs w:val="20"/>
        </w:rPr>
        <w:t xml:space="preserve"> poslovno stanovanjskih</w:t>
      </w:r>
      <w:r w:rsidR="00617EA2">
        <w:rPr>
          <w:b/>
          <w:bCs/>
          <w:sz w:val="20"/>
          <w:szCs w:val="20"/>
        </w:rPr>
        <w:t xml:space="preserve"> in gospodarskih</w:t>
      </w:r>
      <w:r w:rsidR="00062F17">
        <w:rPr>
          <w:b/>
          <w:bCs/>
          <w:sz w:val="20"/>
          <w:szCs w:val="20"/>
        </w:rPr>
        <w:t xml:space="preserve"> </w:t>
      </w:r>
      <w:r w:rsidR="00311B9B">
        <w:rPr>
          <w:b/>
          <w:bCs/>
          <w:sz w:val="20"/>
          <w:szCs w:val="20"/>
        </w:rPr>
        <w:t>stavb</w:t>
      </w:r>
      <w:r w:rsidR="007F5095">
        <w:rPr>
          <w:b/>
          <w:bCs/>
          <w:sz w:val="20"/>
          <w:szCs w:val="20"/>
        </w:rPr>
        <w:t xml:space="preserve">, </w:t>
      </w:r>
      <w:r w:rsidR="00062F17">
        <w:rPr>
          <w:b/>
          <w:bCs/>
          <w:sz w:val="20"/>
          <w:szCs w:val="20"/>
        </w:rPr>
        <w:t xml:space="preserve">ki so </w:t>
      </w:r>
      <w:r w:rsidR="00CB5EA3">
        <w:rPr>
          <w:b/>
          <w:bCs/>
          <w:sz w:val="20"/>
          <w:szCs w:val="20"/>
        </w:rPr>
        <w:t>razglašene</w:t>
      </w:r>
      <w:r w:rsidR="00C70775">
        <w:rPr>
          <w:b/>
          <w:bCs/>
          <w:sz w:val="20"/>
          <w:szCs w:val="20"/>
        </w:rPr>
        <w:t xml:space="preserve"> za spomenik oz. enoto kulturne dediščine</w:t>
      </w:r>
      <w:r w:rsidR="00062F17">
        <w:rPr>
          <w:b/>
          <w:bCs/>
          <w:sz w:val="20"/>
          <w:szCs w:val="20"/>
        </w:rPr>
        <w:t xml:space="preserve"> v Občini Radovljica</w:t>
      </w:r>
      <w:r w:rsidR="00D7183F">
        <w:rPr>
          <w:b/>
          <w:bCs/>
          <w:sz w:val="20"/>
          <w:szCs w:val="20"/>
        </w:rPr>
        <w:t xml:space="preserve"> v letu </w:t>
      </w:r>
      <w:r w:rsidR="00A93A92">
        <w:rPr>
          <w:b/>
          <w:bCs/>
          <w:sz w:val="20"/>
          <w:szCs w:val="20"/>
        </w:rPr>
        <w:t>202</w:t>
      </w:r>
      <w:r w:rsidR="009C6E51">
        <w:rPr>
          <w:b/>
          <w:bCs/>
          <w:sz w:val="20"/>
          <w:szCs w:val="20"/>
        </w:rPr>
        <w:t>5</w:t>
      </w:r>
      <w:r w:rsidR="00CB5EA3">
        <w:rPr>
          <w:b/>
          <w:bCs/>
          <w:sz w:val="20"/>
          <w:szCs w:val="20"/>
        </w:rPr>
        <w:t>.</w:t>
      </w:r>
    </w:p>
    <w:p w14:paraId="352FD3D7" w14:textId="77777777" w:rsidR="008A4BDE" w:rsidRDefault="008A4BDE" w:rsidP="00C05AC9">
      <w:pPr>
        <w:pStyle w:val="Default"/>
        <w:jc w:val="center"/>
        <w:rPr>
          <w:sz w:val="20"/>
          <w:szCs w:val="20"/>
        </w:rPr>
      </w:pPr>
    </w:p>
    <w:p w14:paraId="06DEB44E" w14:textId="77777777" w:rsidR="00F3764D" w:rsidRDefault="00F3764D" w:rsidP="00C05AC9">
      <w:pPr>
        <w:pStyle w:val="Default"/>
        <w:jc w:val="center"/>
        <w:rPr>
          <w:sz w:val="20"/>
          <w:szCs w:val="20"/>
        </w:rPr>
      </w:pPr>
    </w:p>
    <w:p w14:paraId="28B7B59B" w14:textId="77777777" w:rsidR="00DF07D3" w:rsidRPr="00DF07D3" w:rsidRDefault="00D7183F" w:rsidP="00E70C0F">
      <w:pPr>
        <w:pStyle w:val="Default"/>
        <w:numPr>
          <w:ilvl w:val="0"/>
          <w:numId w:val="2"/>
        </w:numPr>
        <w:jc w:val="both"/>
        <w:rPr>
          <w:color w:val="auto"/>
          <w:sz w:val="20"/>
          <w:szCs w:val="20"/>
        </w:rPr>
      </w:pPr>
      <w:r w:rsidRPr="00B556ED">
        <w:rPr>
          <w:b/>
          <w:bCs/>
          <w:color w:val="auto"/>
          <w:sz w:val="20"/>
          <w:szCs w:val="20"/>
        </w:rPr>
        <w:t xml:space="preserve">Pravna podlaga: </w:t>
      </w:r>
    </w:p>
    <w:p w14:paraId="2ABEC7AA" w14:textId="1CA2DC88" w:rsidR="00D7183F" w:rsidRPr="00B556ED" w:rsidRDefault="00D7183F" w:rsidP="00DF07D3">
      <w:pPr>
        <w:pStyle w:val="Default"/>
        <w:ind w:left="360"/>
        <w:jc w:val="both"/>
        <w:rPr>
          <w:color w:val="auto"/>
          <w:sz w:val="20"/>
          <w:szCs w:val="20"/>
        </w:rPr>
      </w:pPr>
      <w:r w:rsidRPr="00B556ED">
        <w:rPr>
          <w:color w:val="auto"/>
          <w:sz w:val="20"/>
          <w:szCs w:val="20"/>
        </w:rPr>
        <w:t>Pravilnik o postopkih za izvrševanje proračuna Republike Slovenije (Ur. l. RS, št. 50/07</w:t>
      </w:r>
      <w:r w:rsidR="000B2B31">
        <w:rPr>
          <w:color w:val="auto"/>
          <w:sz w:val="20"/>
          <w:szCs w:val="20"/>
        </w:rPr>
        <w:t>s spremembami in dopolnitvam</w:t>
      </w:r>
      <w:r w:rsidRPr="00B556ED">
        <w:rPr>
          <w:color w:val="auto"/>
          <w:sz w:val="20"/>
          <w:szCs w:val="20"/>
        </w:rPr>
        <w:t xml:space="preserve">), Statut Občine </w:t>
      </w:r>
      <w:r w:rsidR="001717F2" w:rsidRPr="00B556ED">
        <w:rPr>
          <w:color w:val="auto"/>
          <w:sz w:val="20"/>
          <w:szCs w:val="20"/>
        </w:rPr>
        <w:t>Radovljica</w:t>
      </w:r>
      <w:r w:rsidRPr="00B556ED">
        <w:rPr>
          <w:color w:val="auto"/>
          <w:sz w:val="20"/>
          <w:szCs w:val="20"/>
        </w:rPr>
        <w:t xml:space="preserve"> (</w:t>
      </w:r>
      <w:r w:rsidR="001717F2" w:rsidRPr="00B556ED">
        <w:rPr>
          <w:color w:val="auto"/>
          <w:sz w:val="20"/>
          <w:szCs w:val="20"/>
        </w:rPr>
        <w:t>DN UO, št. 188</w:t>
      </w:r>
      <w:r w:rsidR="00D40503">
        <w:rPr>
          <w:color w:val="auto"/>
          <w:sz w:val="20"/>
          <w:szCs w:val="20"/>
        </w:rPr>
        <w:t>/14)</w:t>
      </w:r>
      <w:r w:rsidRPr="00B556ED">
        <w:rPr>
          <w:color w:val="auto"/>
          <w:sz w:val="20"/>
          <w:szCs w:val="20"/>
        </w:rPr>
        <w:t xml:space="preserve">, </w:t>
      </w:r>
      <w:r w:rsidRPr="00070638">
        <w:rPr>
          <w:color w:val="auto"/>
          <w:sz w:val="20"/>
          <w:szCs w:val="20"/>
        </w:rPr>
        <w:t xml:space="preserve">Odlok o proračunu Občine </w:t>
      </w:r>
      <w:r w:rsidR="001717F2" w:rsidRPr="00070638">
        <w:rPr>
          <w:color w:val="auto"/>
          <w:sz w:val="20"/>
          <w:szCs w:val="20"/>
        </w:rPr>
        <w:t>Radovljica</w:t>
      </w:r>
      <w:r w:rsidRPr="00070638">
        <w:rPr>
          <w:color w:val="auto"/>
          <w:sz w:val="20"/>
          <w:szCs w:val="20"/>
        </w:rPr>
        <w:t xml:space="preserve"> za leto </w:t>
      </w:r>
      <w:r w:rsidR="009B516E" w:rsidRPr="00070638">
        <w:rPr>
          <w:color w:val="auto"/>
          <w:sz w:val="20"/>
          <w:szCs w:val="20"/>
        </w:rPr>
        <w:t xml:space="preserve">2024 </w:t>
      </w:r>
      <w:r w:rsidRPr="00070638">
        <w:rPr>
          <w:color w:val="auto"/>
          <w:sz w:val="20"/>
          <w:szCs w:val="20"/>
        </w:rPr>
        <w:t>(</w:t>
      </w:r>
      <w:r w:rsidR="001717F2" w:rsidRPr="00070638">
        <w:rPr>
          <w:color w:val="auto"/>
          <w:sz w:val="20"/>
          <w:szCs w:val="20"/>
        </w:rPr>
        <w:t xml:space="preserve">DN UO, št. </w:t>
      </w:r>
      <w:r w:rsidR="00054D1C">
        <w:rPr>
          <w:color w:val="auto"/>
          <w:sz w:val="20"/>
          <w:szCs w:val="20"/>
        </w:rPr>
        <w:t>323/24</w:t>
      </w:r>
      <w:r w:rsidR="00837D0E" w:rsidRPr="00070638">
        <w:rPr>
          <w:color w:val="auto"/>
          <w:sz w:val="20"/>
          <w:szCs w:val="20"/>
        </w:rPr>
        <w:t>),</w:t>
      </w:r>
      <w:r w:rsidRPr="00070638">
        <w:rPr>
          <w:color w:val="auto"/>
          <w:sz w:val="20"/>
          <w:szCs w:val="20"/>
        </w:rPr>
        <w:t xml:space="preserve"> </w:t>
      </w:r>
      <w:r w:rsidRPr="00B556ED">
        <w:rPr>
          <w:color w:val="auto"/>
          <w:sz w:val="20"/>
          <w:szCs w:val="20"/>
        </w:rPr>
        <w:t xml:space="preserve">Odlok o razglasitvi starega mestnega jedra </w:t>
      </w:r>
      <w:r w:rsidR="00784A35" w:rsidRPr="00B556ED">
        <w:rPr>
          <w:color w:val="auto"/>
          <w:sz w:val="20"/>
          <w:szCs w:val="20"/>
        </w:rPr>
        <w:t>Radovljice</w:t>
      </w:r>
      <w:r w:rsidRPr="00B556ED">
        <w:rPr>
          <w:color w:val="auto"/>
          <w:sz w:val="20"/>
          <w:szCs w:val="20"/>
        </w:rPr>
        <w:t xml:space="preserve"> za kulturni </w:t>
      </w:r>
      <w:r w:rsidR="00784A35" w:rsidRPr="00B556ED">
        <w:rPr>
          <w:color w:val="auto"/>
          <w:sz w:val="20"/>
          <w:szCs w:val="20"/>
        </w:rPr>
        <w:t xml:space="preserve">in zgodovinski </w:t>
      </w:r>
      <w:r w:rsidRPr="00B556ED">
        <w:rPr>
          <w:color w:val="auto"/>
          <w:sz w:val="20"/>
          <w:szCs w:val="20"/>
        </w:rPr>
        <w:t>spomenik (</w:t>
      </w:r>
      <w:r w:rsidR="00D40503">
        <w:rPr>
          <w:color w:val="auto"/>
          <w:sz w:val="20"/>
          <w:szCs w:val="20"/>
        </w:rPr>
        <w:t>UVG</w:t>
      </w:r>
      <w:r w:rsidRPr="00B556ED">
        <w:rPr>
          <w:color w:val="auto"/>
          <w:sz w:val="20"/>
          <w:szCs w:val="20"/>
        </w:rPr>
        <w:t xml:space="preserve">, št. </w:t>
      </w:r>
      <w:r w:rsidR="00784A35" w:rsidRPr="00B556ED">
        <w:rPr>
          <w:color w:val="auto"/>
          <w:sz w:val="20"/>
          <w:szCs w:val="20"/>
        </w:rPr>
        <w:t>1</w:t>
      </w:r>
      <w:r w:rsidRPr="00B556ED">
        <w:rPr>
          <w:color w:val="auto"/>
          <w:sz w:val="20"/>
          <w:szCs w:val="20"/>
        </w:rPr>
        <w:t>1/8</w:t>
      </w:r>
      <w:r w:rsidR="00A54D5E" w:rsidRPr="00B556ED">
        <w:rPr>
          <w:color w:val="auto"/>
          <w:sz w:val="20"/>
          <w:szCs w:val="20"/>
        </w:rPr>
        <w:t>7), Odločba o zavarovanju Krope (Ur. L. RS št. 44/53), Odlok o razglasitvi etnoloških spomenikov lokalnega pomena v Občini Radovljica (DN UO, št. 132</w:t>
      </w:r>
      <w:r w:rsidR="00D40503">
        <w:rPr>
          <w:color w:val="auto"/>
          <w:sz w:val="20"/>
          <w:szCs w:val="20"/>
        </w:rPr>
        <w:t>/10</w:t>
      </w:r>
      <w:r w:rsidR="00A54D5E" w:rsidRPr="00B556ED">
        <w:rPr>
          <w:color w:val="auto"/>
          <w:sz w:val="20"/>
          <w:szCs w:val="20"/>
        </w:rPr>
        <w:t>)</w:t>
      </w:r>
      <w:r w:rsidR="00D40503">
        <w:rPr>
          <w:color w:val="auto"/>
          <w:sz w:val="20"/>
          <w:szCs w:val="20"/>
        </w:rPr>
        <w:t>,</w:t>
      </w:r>
      <w:r w:rsidR="00837D0E" w:rsidRPr="00B556ED">
        <w:rPr>
          <w:color w:val="auto"/>
          <w:sz w:val="20"/>
          <w:szCs w:val="20"/>
        </w:rPr>
        <w:t xml:space="preserve"> </w:t>
      </w:r>
      <w:r w:rsidR="00756146" w:rsidRPr="00B556ED">
        <w:rPr>
          <w:color w:val="auto"/>
          <w:sz w:val="20"/>
          <w:szCs w:val="20"/>
        </w:rPr>
        <w:t xml:space="preserve">Pravilnik o registru kulturne dediščine (Ur. </w:t>
      </w:r>
      <w:r w:rsidR="00D40503">
        <w:rPr>
          <w:color w:val="auto"/>
          <w:sz w:val="20"/>
          <w:szCs w:val="20"/>
        </w:rPr>
        <w:t>l</w:t>
      </w:r>
      <w:r w:rsidR="00756146" w:rsidRPr="00B556ED">
        <w:rPr>
          <w:color w:val="auto"/>
          <w:sz w:val="20"/>
          <w:szCs w:val="20"/>
        </w:rPr>
        <w:t>. RS št. 66/09)</w:t>
      </w:r>
      <w:r w:rsidR="00D40503">
        <w:rPr>
          <w:color w:val="auto"/>
          <w:sz w:val="20"/>
          <w:szCs w:val="20"/>
        </w:rPr>
        <w:t>,</w:t>
      </w:r>
      <w:r w:rsidR="00756146" w:rsidRPr="00B556ED">
        <w:rPr>
          <w:color w:val="auto"/>
          <w:sz w:val="20"/>
          <w:szCs w:val="20"/>
        </w:rPr>
        <w:t xml:space="preserve"> po katerem mora biti </w:t>
      </w:r>
      <w:r w:rsidR="00CC2BF0" w:rsidRPr="00B556ED">
        <w:rPr>
          <w:color w:val="auto"/>
          <w:sz w:val="20"/>
          <w:szCs w:val="20"/>
        </w:rPr>
        <w:t xml:space="preserve">objekt </w:t>
      </w:r>
      <w:r w:rsidR="000D0C93" w:rsidRPr="00B556ED">
        <w:rPr>
          <w:color w:val="auto"/>
          <w:sz w:val="20"/>
          <w:szCs w:val="20"/>
        </w:rPr>
        <w:t xml:space="preserve">kulturne dediščine </w:t>
      </w:r>
      <w:r w:rsidR="00CC2BF0" w:rsidRPr="00B556ED">
        <w:rPr>
          <w:color w:val="auto"/>
          <w:sz w:val="20"/>
          <w:szCs w:val="20"/>
        </w:rPr>
        <w:t xml:space="preserve">vpisan v register nepremične kulturne dediščine (RKD) in imeti </w:t>
      </w:r>
      <w:r w:rsidR="00D079FE">
        <w:rPr>
          <w:color w:val="auto"/>
          <w:sz w:val="20"/>
          <w:szCs w:val="20"/>
        </w:rPr>
        <w:t>enotno identifikacijo</w:t>
      </w:r>
      <w:r w:rsidR="00CC2BF0" w:rsidRPr="00B556ED">
        <w:rPr>
          <w:color w:val="auto"/>
          <w:sz w:val="20"/>
          <w:szCs w:val="20"/>
        </w:rPr>
        <w:t xml:space="preserve"> dediščine </w:t>
      </w:r>
      <w:r w:rsidR="00A93A92" w:rsidRPr="00B556ED">
        <w:rPr>
          <w:color w:val="auto"/>
          <w:sz w:val="20"/>
          <w:szCs w:val="20"/>
        </w:rPr>
        <w:t>E</w:t>
      </w:r>
      <w:r w:rsidR="00A93A92">
        <w:rPr>
          <w:color w:val="auto"/>
          <w:sz w:val="20"/>
          <w:szCs w:val="20"/>
        </w:rPr>
        <w:t>I</w:t>
      </w:r>
      <w:r w:rsidR="00A93A92" w:rsidRPr="00B556ED">
        <w:rPr>
          <w:color w:val="auto"/>
          <w:sz w:val="20"/>
          <w:szCs w:val="20"/>
        </w:rPr>
        <w:t>D</w:t>
      </w:r>
      <w:r w:rsidR="00D079FE">
        <w:rPr>
          <w:color w:val="auto"/>
          <w:sz w:val="20"/>
          <w:szCs w:val="20"/>
        </w:rPr>
        <w:t xml:space="preserve"> (prej enotno številko dediščine - EŠD</w:t>
      </w:r>
      <w:r w:rsidR="00CC2BF0" w:rsidRPr="00B556ED">
        <w:rPr>
          <w:color w:val="auto"/>
          <w:sz w:val="20"/>
          <w:szCs w:val="20"/>
        </w:rPr>
        <w:t>)</w:t>
      </w:r>
      <w:r w:rsidR="00B840CC" w:rsidRPr="00B556ED">
        <w:rPr>
          <w:color w:val="auto"/>
          <w:sz w:val="20"/>
          <w:szCs w:val="20"/>
        </w:rPr>
        <w:t xml:space="preserve"> </w:t>
      </w:r>
      <w:r w:rsidR="00CC2BF0" w:rsidRPr="00B556ED">
        <w:rPr>
          <w:color w:val="auto"/>
          <w:sz w:val="20"/>
          <w:szCs w:val="20"/>
        </w:rPr>
        <w:t>.</w:t>
      </w:r>
    </w:p>
    <w:p w14:paraId="73FE7BC1" w14:textId="77777777" w:rsidR="00D7183F" w:rsidRDefault="00D7183F" w:rsidP="00D7183F">
      <w:pPr>
        <w:pStyle w:val="Default"/>
        <w:rPr>
          <w:sz w:val="20"/>
          <w:szCs w:val="20"/>
        </w:rPr>
      </w:pPr>
    </w:p>
    <w:p w14:paraId="04DE8165" w14:textId="77777777" w:rsidR="00D7183F" w:rsidRPr="002E34F9" w:rsidRDefault="00D7183F" w:rsidP="00E70C0F">
      <w:pPr>
        <w:pStyle w:val="Default"/>
        <w:numPr>
          <w:ilvl w:val="0"/>
          <w:numId w:val="2"/>
        </w:numPr>
        <w:rPr>
          <w:color w:val="000000" w:themeColor="text1"/>
          <w:sz w:val="20"/>
          <w:szCs w:val="20"/>
        </w:rPr>
      </w:pPr>
      <w:r w:rsidRPr="002E34F9">
        <w:rPr>
          <w:b/>
          <w:bCs/>
          <w:color w:val="000000" w:themeColor="text1"/>
          <w:sz w:val="20"/>
          <w:szCs w:val="20"/>
        </w:rPr>
        <w:t>Predmet razpisa</w:t>
      </w:r>
      <w:r w:rsidR="00B531D3" w:rsidRPr="002E34F9">
        <w:rPr>
          <w:b/>
          <w:bCs/>
          <w:color w:val="000000" w:themeColor="text1"/>
          <w:sz w:val="20"/>
          <w:szCs w:val="20"/>
        </w:rPr>
        <w:t>:</w:t>
      </w:r>
      <w:r w:rsidRPr="002E34F9">
        <w:rPr>
          <w:b/>
          <w:bCs/>
          <w:color w:val="000000" w:themeColor="text1"/>
          <w:sz w:val="20"/>
          <w:szCs w:val="20"/>
        </w:rPr>
        <w:t xml:space="preserve"> </w:t>
      </w:r>
    </w:p>
    <w:p w14:paraId="6716B0EB" w14:textId="77777777" w:rsidR="002E34F9" w:rsidRPr="00042D69" w:rsidRDefault="00D40503" w:rsidP="00E70C0F">
      <w:pPr>
        <w:pStyle w:val="Default"/>
        <w:ind w:left="360"/>
        <w:jc w:val="both"/>
        <w:rPr>
          <w:color w:val="000000" w:themeColor="text1"/>
          <w:sz w:val="20"/>
          <w:szCs w:val="20"/>
        </w:rPr>
      </w:pPr>
      <w:r>
        <w:rPr>
          <w:color w:val="000000" w:themeColor="text1"/>
          <w:sz w:val="20"/>
          <w:szCs w:val="20"/>
        </w:rPr>
        <w:t>N</w:t>
      </w:r>
      <w:r w:rsidR="008A4BDE" w:rsidRPr="002E34F9">
        <w:rPr>
          <w:color w:val="000000" w:themeColor="text1"/>
          <w:sz w:val="20"/>
          <w:szCs w:val="20"/>
        </w:rPr>
        <w:t>epovratn</w:t>
      </w:r>
      <w:r>
        <w:rPr>
          <w:color w:val="000000" w:themeColor="text1"/>
          <w:sz w:val="20"/>
          <w:szCs w:val="20"/>
        </w:rPr>
        <w:t>a</w:t>
      </w:r>
      <w:r w:rsidR="008A4BDE" w:rsidRPr="002E34F9">
        <w:rPr>
          <w:color w:val="000000" w:themeColor="text1"/>
          <w:sz w:val="20"/>
          <w:szCs w:val="20"/>
        </w:rPr>
        <w:t xml:space="preserve"> sredst</w:t>
      </w:r>
      <w:r>
        <w:rPr>
          <w:color w:val="000000" w:themeColor="text1"/>
          <w:sz w:val="20"/>
          <w:szCs w:val="20"/>
        </w:rPr>
        <w:t>va,</w:t>
      </w:r>
      <w:r w:rsidR="008A4BDE" w:rsidRPr="002E34F9">
        <w:rPr>
          <w:color w:val="000000" w:themeColor="text1"/>
          <w:sz w:val="20"/>
          <w:szCs w:val="20"/>
        </w:rPr>
        <w:t xml:space="preserve"> </w:t>
      </w:r>
      <w:r>
        <w:rPr>
          <w:color w:val="000000" w:themeColor="text1"/>
          <w:sz w:val="20"/>
          <w:szCs w:val="20"/>
        </w:rPr>
        <w:t xml:space="preserve">ki jih bo dodelila Občina Radovljica </w:t>
      </w:r>
      <w:r w:rsidR="008A4BDE" w:rsidRPr="002E34F9">
        <w:rPr>
          <w:color w:val="000000" w:themeColor="text1"/>
          <w:sz w:val="20"/>
          <w:szCs w:val="20"/>
        </w:rPr>
        <w:t>za obnovo objektov</w:t>
      </w:r>
      <w:r w:rsidR="007F1416">
        <w:rPr>
          <w:color w:val="000000" w:themeColor="text1"/>
          <w:sz w:val="20"/>
          <w:szCs w:val="20"/>
        </w:rPr>
        <w:t xml:space="preserve"> (</w:t>
      </w:r>
      <w:r w:rsidR="007F1416">
        <w:rPr>
          <w:b/>
          <w:bCs/>
          <w:sz w:val="20"/>
          <w:szCs w:val="20"/>
        </w:rPr>
        <w:t>stanovanjskih</w:t>
      </w:r>
      <w:r w:rsidR="00617EA2">
        <w:rPr>
          <w:b/>
          <w:bCs/>
          <w:sz w:val="20"/>
          <w:szCs w:val="20"/>
        </w:rPr>
        <w:t>,</w:t>
      </w:r>
      <w:r w:rsidR="007F1416">
        <w:rPr>
          <w:b/>
          <w:bCs/>
          <w:sz w:val="20"/>
          <w:szCs w:val="20"/>
        </w:rPr>
        <w:t xml:space="preserve"> poslovno stanovanjskih</w:t>
      </w:r>
      <w:r w:rsidR="00617EA2" w:rsidRPr="00617EA2">
        <w:rPr>
          <w:b/>
          <w:bCs/>
          <w:sz w:val="20"/>
          <w:szCs w:val="20"/>
        </w:rPr>
        <w:t xml:space="preserve"> </w:t>
      </w:r>
      <w:r w:rsidR="00617EA2">
        <w:rPr>
          <w:b/>
          <w:bCs/>
          <w:sz w:val="20"/>
          <w:szCs w:val="20"/>
        </w:rPr>
        <w:t>in gospodarskih</w:t>
      </w:r>
      <w:r w:rsidR="007F1416">
        <w:rPr>
          <w:b/>
          <w:bCs/>
          <w:sz w:val="20"/>
          <w:szCs w:val="20"/>
        </w:rPr>
        <w:t xml:space="preserve"> stavb)</w:t>
      </w:r>
      <w:r w:rsidR="008A4BDE" w:rsidRPr="002E34F9">
        <w:rPr>
          <w:color w:val="000000" w:themeColor="text1"/>
          <w:sz w:val="20"/>
          <w:szCs w:val="20"/>
        </w:rPr>
        <w:t xml:space="preserve">, ki </w:t>
      </w:r>
      <w:r w:rsidR="008A4BDE" w:rsidRPr="00042D69">
        <w:rPr>
          <w:color w:val="000000" w:themeColor="text1"/>
          <w:sz w:val="20"/>
          <w:szCs w:val="20"/>
        </w:rPr>
        <w:t>so pod spomeniškim varstvom v Občini Radovljica</w:t>
      </w:r>
      <w:r w:rsidR="00D7183F" w:rsidRPr="00042D69">
        <w:rPr>
          <w:color w:val="000000" w:themeColor="text1"/>
          <w:sz w:val="20"/>
          <w:szCs w:val="20"/>
        </w:rPr>
        <w:t xml:space="preserve">, in jih je Zavod za varstvo kulturne dediščine </w:t>
      </w:r>
      <w:r w:rsidR="00F95F45" w:rsidRPr="00042D69">
        <w:rPr>
          <w:color w:val="000000" w:themeColor="text1"/>
          <w:sz w:val="20"/>
          <w:szCs w:val="20"/>
        </w:rPr>
        <w:t xml:space="preserve">OE </w:t>
      </w:r>
      <w:r w:rsidR="008A4BDE" w:rsidRPr="00042D69">
        <w:rPr>
          <w:color w:val="000000" w:themeColor="text1"/>
          <w:sz w:val="20"/>
          <w:szCs w:val="20"/>
        </w:rPr>
        <w:t>Kranj evidentiral ter so razglašen</w:t>
      </w:r>
      <w:r w:rsidR="00491053">
        <w:rPr>
          <w:color w:val="000000" w:themeColor="text1"/>
          <w:sz w:val="20"/>
          <w:szCs w:val="20"/>
        </w:rPr>
        <w:t>i</w:t>
      </w:r>
      <w:r w:rsidR="00D7183F" w:rsidRPr="00042D69">
        <w:rPr>
          <w:color w:val="000000" w:themeColor="text1"/>
          <w:sz w:val="20"/>
          <w:szCs w:val="20"/>
        </w:rPr>
        <w:t xml:space="preserve"> za kulturni spomenik ali kulturno dediščino. </w:t>
      </w:r>
      <w:r w:rsidR="00617EA2">
        <w:rPr>
          <w:color w:val="000000" w:themeColor="text1"/>
          <w:sz w:val="20"/>
          <w:szCs w:val="20"/>
        </w:rPr>
        <w:t>Sakralne stavbe niso predmet razpisa.</w:t>
      </w:r>
    </w:p>
    <w:p w14:paraId="6C8E0E2C" w14:textId="77777777" w:rsidR="002E34F9" w:rsidRPr="005C4E4A" w:rsidRDefault="002E34F9" w:rsidP="00E70C0F">
      <w:pPr>
        <w:pStyle w:val="Default"/>
        <w:ind w:left="360"/>
        <w:jc w:val="both"/>
        <w:rPr>
          <w:color w:val="000000" w:themeColor="text1"/>
          <w:sz w:val="20"/>
          <w:szCs w:val="20"/>
        </w:rPr>
      </w:pPr>
    </w:p>
    <w:p w14:paraId="20C28FEB" w14:textId="77777777" w:rsidR="005C4E4A" w:rsidRPr="005C4E4A" w:rsidRDefault="005C4E4A" w:rsidP="00E70C0F">
      <w:pPr>
        <w:pStyle w:val="Default"/>
        <w:ind w:left="360"/>
        <w:jc w:val="both"/>
        <w:rPr>
          <w:color w:val="000000" w:themeColor="text1"/>
          <w:sz w:val="20"/>
          <w:szCs w:val="20"/>
        </w:rPr>
      </w:pPr>
      <w:r w:rsidRPr="005C4E4A">
        <w:rPr>
          <w:color w:val="000000" w:themeColor="text1"/>
          <w:sz w:val="20"/>
          <w:szCs w:val="20"/>
        </w:rPr>
        <w:t>Predmet sofinanciranja je:</w:t>
      </w:r>
    </w:p>
    <w:p w14:paraId="6317ED6E" w14:textId="77777777" w:rsidR="005C4E4A" w:rsidRPr="005C4E4A" w:rsidRDefault="005C4E4A" w:rsidP="00DF07D3">
      <w:pPr>
        <w:pStyle w:val="Default"/>
        <w:numPr>
          <w:ilvl w:val="0"/>
          <w:numId w:val="13"/>
        </w:numPr>
        <w:ind w:left="1134" w:hanging="283"/>
        <w:jc w:val="both"/>
        <w:rPr>
          <w:color w:val="000000" w:themeColor="text1"/>
          <w:sz w:val="20"/>
          <w:szCs w:val="20"/>
        </w:rPr>
      </w:pPr>
      <w:r w:rsidRPr="005C4E4A">
        <w:rPr>
          <w:color w:val="000000" w:themeColor="text1"/>
          <w:sz w:val="20"/>
          <w:szCs w:val="20"/>
        </w:rPr>
        <w:t>zamenjava stavbnega pohištva,</w:t>
      </w:r>
    </w:p>
    <w:p w14:paraId="27FC849B" w14:textId="77777777" w:rsidR="005C4E4A" w:rsidRPr="005C4E4A" w:rsidRDefault="005C4E4A" w:rsidP="00DF07D3">
      <w:pPr>
        <w:pStyle w:val="Default"/>
        <w:numPr>
          <w:ilvl w:val="0"/>
          <w:numId w:val="13"/>
        </w:numPr>
        <w:ind w:left="1134" w:hanging="283"/>
        <w:jc w:val="both"/>
        <w:rPr>
          <w:color w:val="000000" w:themeColor="text1"/>
          <w:sz w:val="20"/>
          <w:szCs w:val="20"/>
        </w:rPr>
      </w:pPr>
      <w:r w:rsidRPr="005C4E4A">
        <w:rPr>
          <w:color w:val="000000" w:themeColor="text1"/>
          <w:sz w:val="20"/>
          <w:szCs w:val="20"/>
        </w:rPr>
        <w:t>zamenjava strešne kritine in toplotna izolacija podstrešja,</w:t>
      </w:r>
    </w:p>
    <w:p w14:paraId="1D77FA83" w14:textId="77777777" w:rsidR="005C4E4A" w:rsidRPr="005C4E4A" w:rsidRDefault="005C4E4A" w:rsidP="00DF07D3">
      <w:pPr>
        <w:pStyle w:val="Default"/>
        <w:numPr>
          <w:ilvl w:val="0"/>
          <w:numId w:val="13"/>
        </w:numPr>
        <w:ind w:left="1134" w:hanging="283"/>
        <w:jc w:val="both"/>
        <w:rPr>
          <w:color w:val="000000" w:themeColor="text1"/>
          <w:sz w:val="20"/>
          <w:szCs w:val="20"/>
        </w:rPr>
      </w:pPr>
      <w:r w:rsidRPr="005C4E4A">
        <w:rPr>
          <w:color w:val="000000" w:themeColor="text1"/>
          <w:sz w:val="20"/>
          <w:szCs w:val="20"/>
        </w:rPr>
        <w:t>obnova fasade,</w:t>
      </w:r>
    </w:p>
    <w:p w14:paraId="1ED24304" w14:textId="77777777" w:rsidR="005C4E4A" w:rsidRPr="005C4E4A" w:rsidRDefault="005C4E4A" w:rsidP="00DF07D3">
      <w:pPr>
        <w:pStyle w:val="Default"/>
        <w:numPr>
          <w:ilvl w:val="0"/>
          <w:numId w:val="13"/>
        </w:numPr>
        <w:ind w:left="1134" w:hanging="283"/>
        <w:jc w:val="both"/>
        <w:rPr>
          <w:color w:val="000000" w:themeColor="text1"/>
          <w:sz w:val="20"/>
          <w:szCs w:val="20"/>
        </w:rPr>
      </w:pPr>
      <w:r w:rsidRPr="005C4E4A">
        <w:rPr>
          <w:color w:val="000000" w:themeColor="text1"/>
          <w:sz w:val="20"/>
          <w:szCs w:val="20"/>
        </w:rPr>
        <w:t>sanacija temeljev, obodnih zidov, tal v pritličju oz. stropa nad kletjo,</w:t>
      </w:r>
    </w:p>
    <w:p w14:paraId="0361B89D" w14:textId="77777777" w:rsidR="005C4E4A" w:rsidRPr="005C4E4A" w:rsidRDefault="005C4E4A" w:rsidP="00DF07D3">
      <w:pPr>
        <w:pStyle w:val="Default"/>
        <w:numPr>
          <w:ilvl w:val="0"/>
          <w:numId w:val="13"/>
        </w:numPr>
        <w:ind w:left="1134" w:hanging="283"/>
        <w:jc w:val="both"/>
        <w:rPr>
          <w:color w:val="000000" w:themeColor="text1"/>
          <w:sz w:val="20"/>
          <w:szCs w:val="20"/>
        </w:rPr>
      </w:pPr>
      <w:r w:rsidRPr="005C4E4A">
        <w:rPr>
          <w:color w:val="000000" w:themeColor="text1"/>
          <w:sz w:val="20"/>
          <w:szCs w:val="20"/>
        </w:rPr>
        <w:t>statična sanacija objekta.</w:t>
      </w:r>
    </w:p>
    <w:p w14:paraId="56F40F70" w14:textId="77777777" w:rsidR="005C4E4A" w:rsidRPr="005C4E4A" w:rsidRDefault="005C4E4A" w:rsidP="005C4E4A">
      <w:pPr>
        <w:pStyle w:val="Default"/>
        <w:ind w:left="360"/>
        <w:jc w:val="both"/>
        <w:rPr>
          <w:color w:val="000000" w:themeColor="text1"/>
          <w:sz w:val="20"/>
          <w:szCs w:val="20"/>
        </w:rPr>
      </w:pPr>
    </w:p>
    <w:p w14:paraId="6C012290" w14:textId="77777777" w:rsidR="008A4BDE" w:rsidRDefault="008A4BDE" w:rsidP="00D7183F">
      <w:pPr>
        <w:pStyle w:val="Default"/>
        <w:rPr>
          <w:sz w:val="20"/>
          <w:szCs w:val="20"/>
        </w:rPr>
      </w:pPr>
    </w:p>
    <w:p w14:paraId="0297D737" w14:textId="77777777" w:rsidR="00D7183F" w:rsidRDefault="00E70C0F" w:rsidP="00E70C0F">
      <w:pPr>
        <w:pStyle w:val="Default"/>
        <w:numPr>
          <w:ilvl w:val="0"/>
          <w:numId w:val="2"/>
        </w:numPr>
        <w:spacing w:after="15"/>
        <w:rPr>
          <w:b/>
          <w:bCs/>
          <w:sz w:val="20"/>
          <w:szCs w:val="20"/>
        </w:rPr>
      </w:pPr>
      <w:r>
        <w:rPr>
          <w:b/>
          <w:bCs/>
          <w:sz w:val="20"/>
          <w:szCs w:val="20"/>
        </w:rPr>
        <w:t>Višina sredstev</w:t>
      </w:r>
      <w:r w:rsidR="00D7183F">
        <w:rPr>
          <w:b/>
          <w:bCs/>
          <w:sz w:val="20"/>
          <w:szCs w:val="20"/>
        </w:rPr>
        <w:t xml:space="preserve"> in način </w:t>
      </w:r>
      <w:r w:rsidR="00933AF6">
        <w:rPr>
          <w:b/>
          <w:bCs/>
          <w:sz w:val="20"/>
          <w:szCs w:val="20"/>
        </w:rPr>
        <w:t>dodelitve</w:t>
      </w:r>
      <w:r w:rsidR="00B531D3">
        <w:rPr>
          <w:b/>
          <w:bCs/>
          <w:sz w:val="20"/>
          <w:szCs w:val="20"/>
        </w:rPr>
        <w:t>:</w:t>
      </w:r>
      <w:r w:rsidR="00D7183F">
        <w:rPr>
          <w:b/>
          <w:bCs/>
          <w:sz w:val="20"/>
          <w:szCs w:val="20"/>
        </w:rPr>
        <w:t xml:space="preserve"> </w:t>
      </w:r>
    </w:p>
    <w:p w14:paraId="162817D9" w14:textId="763AC923" w:rsidR="00D7183F" w:rsidRDefault="00D7183F" w:rsidP="00E70C0F">
      <w:pPr>
        <w:pStyle w:val="Default"/>
        <w:numPr>
          <w:ilvl w:val="1"/>
          <w:numId w:val="2"/>
        </w:numPr>
        <w:spacing w:after="15"/>
        <w:jc w:val="both"/>
        <w:rPr>
          <w:sz w:val="20"/>
          <w:szCs w:val="20"/>
        </w:rPr>
      </w:pPr>
      <w:r>
        <w:rPr>
          <w:sz w:val="20"/>
          <w:szCs w:val="20"/>
        </w:rPr>
        <w:t>Sredstva so</w:t>
      </w:r>
      <w:r w:rsidR="008A4BDE">
        <w:rPr>
          <w:sz w:val="20"/>
          <w:szCs w:val="20"/>
        </w:rPr>
        <w:t xml:space="preserve"> zagotovljena v proračunu Občine</w:t>
      </w:r>
      <w:r>
        <w:rPr>
          <w:sz w:val="20"/>
          <w:szCs w:val="20"/>
        </w:rPr>
        <w:t xml:space="preserve"> </w:t>
      </w:r>
      <w:r w:rsidR="008A4BDE">
        <w:rPr>
          <w:sz w:val="20"/>
          <w:szCs w:val="20"/>
        </w:rPr>
        <w:t>Radovljica</w:t>
      </w:r>
      <w:r w:rsidR="00E70C0F">
        <w:rPr>
          <w:sz w:val="20"/>
          <w:szCs w:val="20"/>
        </w:rPr>
        <w:t xml:space="preserve"> na proračunski postavki 46117 Spodbujanje individualne stanovanjske gradnje, N</w:t>
      </w:r>
      <w:r w:rsidR="007135EC">
        <w:rPr>
          <w:sz w:val="20"/>
          <w:szCs w:val="20"/>
        </w:rPr>
        <w:t>RP</w:t>
      </w:r>
      <w:r w:rsidR="00E70C0F">
        <w:rPr>
          <w:sz w:val="20"/>
          <w:szCs w:val="20"/>
        </w:rPr>
        <w:t xml:space="preserve"> </w:t>
      </w:r>
      <w:r w:rsidR="00054D1C">
        <w:rPr>
          <w:sz w:val="20"/>
          <w:szCs w:val="20"/>
        </w:rPr>
        <w:t>OB102-25-0081</w:t>
      </w:r>
      <w:r w:rsidR="00E70C0F">
        <w:rPr>
          <w:sz w:val="20"/>
          <w:szCs w:val="20"/>
        </w:rPr>
        <w:t xml:space="preserve"> Sofinanciranje obnove stanovanjskih objektov kulturne dediščine</w:t>
      </w:r>
      <w:r>
        <w:rPr>
          <w:sz w:val="20"/>
          <w:szCs w:val="20"/>
        </w:rPr>
        <w:t xml:space="preserve">. V letu </w:t>
      </w:r>
      <w:r w:rsidR="00A93A92">
        <w:rPr>
          <w:sz w:val="20"/>
          <w:szCs w:val="20"/>
        </w:rPr>
        <w:t>202</w:t>
      </w:r>
      <w:r w:rsidR="00054D1C">
        <w:rPr>
          <w:sz w:val="20"/>
          <w:szCs w:val="20"/>
        </w:rPr>
        <w:t>5</w:t>
      </w:r>
      <w:r w:rsidR="00A93A92">
        <w:rPr>
          <w:sz w:val="20"/>
          <w:szCs w:val="20"/>
        </w:rPr>
        <w:t xml:space="preserve"> </w:t>
      </w:r>
      <w:r>
        <w:rPr>
          <w:sz w:val="20"/>
          <w:szCs w:val="20"/>
        </w:rPr>
        <w:t xml:space="preserve">je za </w:t>
      </w:r>
      <w:r w:rsidR="008A4BDE">
        <w:rPr>
          <w:sz w:val="20"/>
          <w:szCs w:val="20"/>
        </w:rPr>
        <w:t>dodelitev</w:t>
      </w:r>
      <w:r>
        <w:rPr>
          <w:sz w:val="20"/>
          <w:szCs w:val="20"/>
        </w:rPr>
        <w:t xml:space="preserve"> </w:t>
      </w:r>
      <w:r w:rsidR="0071404C">
        <w:rPr>
          <w:sz w:val="20"/>
          <w:szCs w:val="20"/>
        </w:rPr>
        <w:t xml:space="preserve">nepovratnih sredstev </w:t>
      </w:r>
      <w:r>
        <w:rPr>
          <w:sz w:val="20"/>
          <w:szCs w:val="20"/>
        </w:rPr>
        <w:t xml:space="preserve">namenjenih </w:t>
      </w:r>
      <w:r w:rsidR="00054D1C">
        <w:rPr>
          <w:sz w:val="20"/>
          <w:szCs w:val="20"/>
        </w:rPr>
        <w:t>50</w:t>
      </w:r>
      <w:r>
        <w:rPr>
          <w:sz w:val="20"/>
          <w:szCs w:val="20"/>
        </w:rPr>
        <w:t xml:space="preserve">.000,00 EUR. </w:t>
      </w:r>
    </w:p>
    <w:p w14:paraId="1B27A286" w14:textId="77777777" w:rsidR="00D76D64" w:rsidRDefault="00D7183F" w:rsidP="00D76D64">
      <w:pPr>
        <w:pStyle w:val="Default"/>
        <w:numPr>
          <w:ilvl w:val="1"/>
          <w:numId w:val="2"/>
        </w:numPr>
        <w:spacing w:after="15"/>
        <w:rPr>
          <w:sz w:val="20"/>
          <w:szCs w:val="20"/>
        </w:rPr>
      </w:pPr>
      <w:r w:rsidRPr="00042D69">
        <w:rPr>
          <w:sz w:val="20"/>
          <w:szCs w:val="20"/>
        </w:rPr>
        <w:t xml:space="preserve">Sredstva za </w:t>
      </w:r>
      <w:r w:rsidR="00332C23" w:rsidRPr="00042D69">
        <w:rPr>
          <w:sz w:val="20"/>
          <w:szCs w:val="20"/>
        </w:rPr>
        <w:t>dodelitev</w:t>
      </w:r>
      <w:r w:rsidRPr="00042D69">
        <w:rPr>
          <w:sz w:val="20"/>
          <w:szCs w:val="20"/>
        </w:rPr>
        <w:t xml:space="preserve"> bodo razdeljena na podlagi meril in kriterijev iz točke </w:t>
      </w:r>
      <w:r w:rsidR="005D1E90" w:rsidRPr="00042D69">
        <w:rPr>
          <w:sz w:val="20"/>
          <w:szCs w:val="20"/>
        </w:rPr>
        <w:t>7</w:t>
      </w:r>
      <w:r w:rsidRPr="00042D69">
        <w:rPr>
          <w:sz w:val="20"/>
          <w:szCs w:val="20"/>
        </w:rPr>
        <w:t xml:space="preserve"> tega razpisa. </w:t>
      </w:r>
    </w:p>
    <w:p w14:paraId="5A92AC1F" w14:textId="77777777" w:rsidR="00042D69" w:rsidRPr="00042D69" w:rsidRDefault="00042D69" w:rsidP="00042D69">
      <w:pPr>
        <w:pStyle w:val="Default"/>
        <w:spacing w:after="15"/>
        <w:ind w:left="1080"/>
        <w:rPr>
          <w:sz w:val="20"/>
          <w:szCs w:val="20"/>
        </w:rPr>
      </w:pPr>
    </w:p>
    <w:p w14:paraId="47E1F901" w14:textId="657844C6" w:rsidR="00D31A1E" w:rsidRDefault="00D31A1E" w:rsidP="00D31A1E">
      <w:pPr>
        <w:pStyle w:val="Default"/>
        <w:numPr>
          <w:ilvl w:val="0"/>
          <w:numId w:val="2"/>
        </w:numPr>
        <w:spacing w:after="15"/>
        <w:rPr>
          <w:sz w:val="20"/>
          <w:szCs w:val="20"/>
        </w:rPr>
      </w:pPr>
      <w:r>
        <w:rPr>
          <w:b/>
          <w:bCs/>
          <w:sz w:val="20"/>
          <w:szCs w:val="20"/>
        </w:rPr>
        <w:t>Upravičenci</w:t>
      </w:r>
      <w:r w:rsidR="00B531D3">
        <w:rPr>
          <w:sz w:val="20"/>
          <w:szCs w:val="20"/>
        </w:rPr>
        <w:t>:</w:t>
      </w:r>
    </w:p>
    <w:p w14:paraId="431A69BD" w14:textId="77777777" w:rsidR="00C05AC9" w:rsidRPr="00F809FF" w:rsidRDefault="00D31A1E" w:rsidP="00442184">
      <w:pPr>
        <w:pStyle w:val="Default"/>
        <w:spacing w:after="15"/>
        <w:ind w:firstLine="360"/>
        <w:rPr>
          <w:color w:val="000000" w:themeColor="text1"/>
          <w:sz w:val="20"/>
          <w:szCs w:val="20"/>
        </w:rPr>
      </w:pPr>
      <w:r w:rsidRPr="00F809FF">
        <w:rPr>
          <w:color w:val="000000" w:themeColor="text1"/>
          <w:sz w:val="20"/>
          <w:szCs w:val="20"/>
        </w:rPr>
        <w:t>Upravičenci po tem razpisu so</w:t>
      </w:r>
      <w:r w:rsidR="00C05AC9" w:rsidRPr="00F809FF">
        <w:rPr>
          <w:color w:val="000000" w:themeColor="text1"/>
          <w:sz w:val="20"/>
          <w:szCs w:val="20"/>
        </w:rPr>
        <w:t>:</w:t>
      </w:r>
    </w:p>
    <w:p w14:paraId="67575159" w14:textId="77777777" w:rsidR="00D31A1E" w:rsidRPr="00F809FF" w:rsidRDefault="00D31A1E" w:rsidP="00C05AC9">
      <w:pPr>
        <w:pStyle w:val="Default"/>
        <w:numPr>
          <w:ilvl w:val="1"/>
          <w:numId w:val="2"/>
        </w:numPr>
        <w:spacing w:after="15"/>
        <w:jc w:val="both"/>
        <w:rPr>
          <w:color w:val="000000" w:themeColor="text1"/>
          <w:sz w:val="20"/>
          <w:szCs w:val="20"/>
        </w:rPr>
      </w:pPr>
      <w:r w:rsidRPr="00F809FF">
        <w:rPr>
          <w:color w:val="000000" w:themeColor="text1"/>
          <w:sz w:val="20"/>
          <w:szCs w:val="20"/>
        </w:rPr>
        <w:t xml:space="preserve">lastniki ali solastniki </w:t>
      </w:r>
      <w:r w:rsidR="00C05AC9" w:rsidRPr="00F809FF">
        <w:rPr>
          <w:color w:val="000000" w:themeColor="text1"/>
          <w:sz w:val="20"/>
          <w:szCs w:val="20"/>
        </w:rPr>
        <w:t xml:space="preserve"> objektov</w:t>
      </w:r>
      <w:r w:rsidR="00975610">
        <w:rPr>
          <w:color w:val="000000" w:themeColor="text1"/>
          <w:sz w:val="20"/>
          <w:szCs w:val="20"/>
        </w:rPr>
        <w:t>, ki</w:t>
      </w:r>
      <w:r w:rsidR="00840DC2" w:rsidRPr="00F809FF">
        <w:rPr>
          <w:color w:val="000000" w:themeColor="text1"/>
          <w:sz w:val="20"/>
          <w:szCs w:val="20"/>
        </w:rPr>
        <w:t xml:space="preserve"> predstavljajo</w:t>
      </w:r>
      <w:r w:rsidR="00C05AC9" w:rsidRPr="00F809FF">
        <w:rPr>
          <w:color w:val="000000" w:themeColor="text1"/>
          <w:sz w:val="20"/>
          <w:szCs w:val="20"/>
        </w:rPr>
        <w:t xml:space="preserve"> kulturn</w:t>
      </w:r>
      <w:r w:rsidR="00840DC2" w:rsidRPr="00F809FF">
        <w:rPr>
          <w:color w:val="000000" w:themeColor="text1"/>
          <w:sz w:val="20"/>
          <w:szCs w:val="20"/>
        </w:rPr>
        <w:t>o</w:t>
      </w:r>
      <w:r w:rsidR="00C05AC9" w:rsidRPr="00F809FF">
        <w:rPr>
          <w:color w:val="000000" w:themeColor="text1"/>
          <w:sz w:val="20"/>
          <w:szCs w:val="20"/>
        </w:rPr>
        <w:t xml:space="preserve"> dediščin</w:t>
      </w:r>
      <w:r w:rsidR="00840DC2" w:rsidRPr="00F809FF">
        <w:rPr>
          <w:color w:val="000000" w:themeColor="text1"/>
          <w:sz w:val="20"/>
          <w:szCs w:val="20"/>
        </w:rPr>
        <w:t>o</w:t>
      </w:r>
      <w:r w:rsidR="00C05AC9" w:rsidRPr="00F809FF">
        <w:rPr>
          <w:color w:val="000000" w:themeColor="text1"/>
          <w:sz w:val="20"/>
          <w:szCs w:val="20"/>
        </w:rPr>
        <w:t xml:space="preserve"> v občini Radovljica,</w:t>
      </w:r>
    </w:p>
    <w:p w14:paraId="1BD8AD6F" w14:textId="578A616A" w:rsidR="00C05AC9" w:rsidRDefault="00C05AC9" w:rsidP="00C05AC9">
      <w:pPr>
        <w:pStyle w:val="Default"/>
        <w:numPr>
          <w:ilvl w:val="1"/>
          <w:numId w:val="2"/>
        </w:numPr>
        <w:spacing w:after="15"/>
        <w:jc w:val="both"/>
        <w:rPr>
          <w:color w:val="000000" w:themeColor="text1"/>
          <w:sz w:val="20"/>
          <w:szCs w:val="20"/>
        </w:rPr>
      </w:pPr>
      <w:r w:rsidRPr="00F809FF">
        <w:rPr>
          <w:color w:val="000000" w:themeColor="text1"/>
          <w:sz w:val="20"/>
          <w:szCs w:val="20"/>
        </w:rPr>
        <w:t>upravljavci</w:t>
      </w:r>
      <w:r w:rsidR="00F809FF" w:rsidRPr="00F809FF">
        <w:rPr>
          <w:color w:val="000000" w:themeColor="text1"/>
          <w:sz w:val="20"/>
          <w:szCs w:val="20"/>
        </w:rPr>
        <w:t xml:space="preserve"> </w:t>
      </w:r>
      <w:r w:rsidRPr="00F809FF">
        <w:rPr>
          <w:color w:val="000000" w:themeColor="text1"/>
          <w:sz w:val="20"/>
          <w:szCs w:val="20"/>
        </w:rPr>
        <w:t>objekt</w:t>
      </w:r>
      <w:r w:rsidR="00F809FF" w:rsidRPr="00F809FF">
        <w:rPr>
          <w:color w:val="000000" w:themeColor="text1"/>
          <w:sz w:val="20"/>
          <w:szCs w:val="20"/>
        </w:rPr>
        <w:t>a</w:t>
      </w:r>
      <w:r w:rsidRPr="00F809FF">
        <w:rPr>
          <w:color w:val="000000" w:themeColor="text1"/>
          <w:sz w:val="20"/>
          <w:szCs w:val="20"/>
        </w:rPr>
        <w:t xml:space="preserve"> kulturne dediščine s pooblastilom la</w:t>
      </w:r>
      <w:r w:rsidR="004374C4">
        <w:rPr>
          <w:color w:val="000000" w:themeColor="text1"/>
          <w:sz w:val="20"/>
          <w:szCs w:val="20"/>
        </w:rPr>
        <w:t>stnikov iz prve alineje te točke</w:t>
      </w:r>
      <w:r w:rsidR="00254308">
        <w:rPr>
          <w:color w:val="000000" w:themeColor="text1"/>
          <w:sz w:val="20"/>
          <w:szCs w:val="20"/>
        </w:rPr>
        <w:t>.</w:t>
      </w:r>
    </w:p>
    <w:p w14:paraId="62823697" w14:textId="77777777" w:rsidR="00491053" w:rsidRDefault="00491053" w:rsidP="004F0462">
      <w:pPr>
        <w:pStyle w:val="Default"/>
        <w:spacing w:after="15"/>
        <w:jc w:val="both"/>
        <w:rPr>
          <w:color w:val="000000" w:themeColor="text1"/>
          <w:sz w:val="20"/>
          <w:szCs w:val="20"/>
        </w:rPr>
      </w:pPr>
    </w:p>
    <w:p w14:paraId="387532B2" w14:textId="57C7FDBC" w:rsidR="00491053" w:rsidRDefault="00491053" w:rsidP="004F0462">
      <w:pPr>
        <w:pStyle w:val="Default"/>
        <w:spacing w:after="15"/>
        <w:ind w:left="360"/>
        <w:jc w:val="both"/>
        <w:rPr>
          <w:color w:val="000000" w:themeColor="text1"/>
          <w:sz w:val="20"/>
          <w:szCs w:val="20"/>
        </w:rPr>
      </w:pPr>
      <w:r>
        <w:rPr>
          <w:color w:val="000000" w:themeColor="text1"/>
          <w:sz w:val="20"/>
          <w:szCs w:val="20"/>
        </w:rPr>
        <w:t>Upravičenci po tem razpisu</w:t>
      </w:r>
      <w:r w:rsidR="007F1416">
        <w:rPr>
          <w:color w:val="000000" w:themeColor="text1"/>
          <w:sz w:val="20"/>
          <w:szCs w:val="20"/>
        </w:rPr>
        <w:t>,</w:t>
      </w:r>
      <w:r>
        <w:rPr>
          <w:color w:val="000000" w:themeColor="text1"/>
          <w:sz w:val="20"/>
          <w:szCs w:val="20"/>
        </w:rPr>
        <w:t xml:space="preserve"> ob izpolnjevanju pogojev navedenih v predhodnem odstavku te točke</w:t>
      </w:r>
      <w:r w:rsidR="007F1416">
        <w:rPr>
          <w:color w:val="000000" w:themeColor="text1"/>
          <w:sz w:val="20"/>
          <w:szCs w:val="20"/>
        </w:rPr>
        <w:t>,</w:t>
      </w:r>
      <w:r>
        <w:rPr>
          <w:color w:val="000000" w:themeColor="text1"/>
          <w:sz w:val="20"/>
          <w:szCs w:val="20"/>
        </w:rPr>
        <w:t xml:space="preserve"> so tudi </w:t>
      </w:r>
      <w:r w:rsidR="00FD54CD">
        <w:rPr>
          <w:color w:val="000000" w:themeColor="text1"/>
          <w:sz w:val="20"/>
          <w:szCs w:val="20"/>
        </w:rPr>
        <w:t>prijavitelji</w:t>
      </w:r>
      <w:r w:rsidR="00D40954">
        <w:rPr>
          <w:color w:val="000000" w:themeColor="text1"/>
          <w:sz w:val="20"/>
          <w:szCs w:val="20"/>
        </w:rPr>
        <w:t xml:space="preserve">, ki </w:t>
      </w:r>
      <w:r w:rsidR="00E92794">
        <w:rPr>
          <w:color w:val="000000" w:themeColor="text1"/>
          <w:sz w:val="20"/>
          <w:szCs w:val="20"/>
        </w:rPr>
        <w:t xml:space="preserve">so jim bila sredstva </w:t>
      </w:r>
      <w:r>
        <w:rPr>
          <w:color w:val="000000" w:themeColor="text1"/>
          <w:sz w:val="20"/>
          <w:szCs w:val="20"/>
        </w:rPr>
        <w:t xml:space="preserve">za obnovo </w:t>
      </w:r>
      <w:r w:rsidR="001171FC">
        <w:rPr>
          <w:color w:val="000000" w:themeColor="text1"/>
          <w:sz w:val="20"/>
          <w:szCs w:val="20"/>
        </w:rPr>
        <w:t>objekta</w:t>
      </w:r>
      <w:r>
        <w:rPr>
          <w:color w:val="000000" w:themeColor="text1"/>
          <w:sz w:val="20"/>
          <w:szCs w:val="20"/>
        </w:rPr>
        <w:t xml:space="preserve"> </w:t>
      </w:r>
      <w:r w:rsidR="00E92794">
        <w:rPr>
          <w:color w:val="000000" w:themeColor="text1"/>
          <w:sz w:val="20"/>
          <w:szCs w:val="20"/>
        </w:rPr>
        <w:t xml:space="preserve">dodeljena </w:t>
      </w:r>
      <w:r>
        <w:rPr>
          <w:color w:val="000000" w:themeColor="text1"/>
          <w:sz w:val="20"/>
          <w:szCs w:val="20"/>
        </w:rPr>
        <w:t xml:space="preserve">na predhodnem razpisu </w:t>
      </w:r>
      <w:r w:rsidR="00D40954">
        <w:rPr>
          <w:color w:val="000000" w:themeColor="text1"/>
          <w:sz w:val="20"/>
          <w:szCs w:val="20"/>
        </w:rPr>
        <w:t>v let</w:t>
      </w:r>
      <w:r w:rsidR="00617EA2">
        <w:rPr>
          <w:color w:val="000000" w:themeColor="text1"/>
          <w:sz w:val="20"/>
          <w:szCs w:val="20"/>
        </w:rPr>
        <w:t>ih</w:t>
      </w:r>
      <w:r w:rsidR="00D40954">
        <w:rPr>
          <w:color w:val="000000" w:themeColor="text1"/>
          <w:sz w:val="20"/>
          <w:szCs w:val="20"/>
        </w:rPr>
        <w:t xml:space="preserve"> </w:t>
      </w:r>
      <w:r w:rsidR="00D40954">
        <w:rPr>
          <w:color w:val="000000" w:themeColor="text1"/>
          <w:sz w:val="20"/>
          <w:szCs w:val="20"/>
        </w:rPr>
        <w:lastRenderedPageBreak/>
        <w:t xml:space="preserve">2017 </w:t>
      </w:r>
      <w:r w:rsidR="00617EA2">
        <w:rPr>
          <w:color w:val="000000" w:themeColor="text1"/>
          <w:sz w:val="20"/>
          <w:szCs w:val="20"/>
        </w:rPr>
        <w:t>-</w:t>
      </w:r>
      <w:r w:rsidR="00E92794">
        <w:rPr>
          <w:color w:val="000000" w:themeColor="text1"/>
          <w:sz w:val="20"/>
          <w:szCs w:val="20"/>
        </w:rPr>
        <w:t xml:space="preserve"> </w:t>
      </w:r>
      <w:r w:rsidR="00A93A92">
        <w:rPr>
          <w:color w:val="000000" w:themeColor="text1"/>
          <w:sz w:val="20"/>
          <w:szCs w:val="20"/>
        </w:rPr>
        <w:t>202</w:t>
      </w:r>
      <w:r w:rsidR="00054D1C">
        <w:rPr>
          <w:color w:val="000000" w:themeColor="text1"/>
          <w:sz w:val="20"/>
          <w:szCs w:val="20"/>
        </w:rPr>
        <w:t>4</w:t>
      </w:r>
      <w:r w:rsidR="00A93A92">
        <w:rPr>
          <w:color w:val="000000" w:themeColor="text1"/>
          <w:sz w:val="20"/>
          <w:szCs w:val="20"/>
        </w:rPr>
        <w:t xml:space="preserve"> </w:t>
      </w:r>
      <w:r w:rsidR="00CB5EA3">
        <w:rPr>
          <w:color w:val="000000" w:themeColor="text1"/>
          <w:sz w:val="20"/>
          <w:szCs w:val="20"/>
        </w:rPr>
        <w:t xml:space="preserve">ter </w:t>
      </w:r>
      <w:r w:rsidR="00D40954">
        <w:rPr>
          <w:color w:val="000000" w:themeColor="text1"/>
          <w:sz w:val="20"/>
          <w:szCs w:val="20"/>
        </w:rPr>
        <w:t xml:space="preserve">še niso </w:t>
      </w:r>
      <w:r w:rsidR="00B07F0A">
        <w:rPr>
          <w:color w:val="000000" w:themeColor="text1"/>
          <w:sz w:val="20"/>
          <w:szCs w:val="20"/>
        </w:rPr>
        <w:t xml:space="preserve">v celoti </w:t>
      </w:r>
      <w:r w:rsidR="00D40954">
        <w:rPr>
          <w:color w:val="000000" w:themeColor="text1"/>
          <w:sz w:val="20"/>
          <w:szCs w:val="20"/>
        </w:rPr>
        <w:t xml:space="preserve">izkoristili </w:t>
      </w:r>
      <w:r w:rsidR="00E92794">
        <w:rPr>
          <w:color w:val="000000" w:themeColor="text1"/>
          <w:sz w:val="20"/>
          <w:szCs w:val="20"/>
        </w:rPr>
        <w:t xml:space="preserve">najvišje možne višine dodeljenih sredstev na </w:t>
      </w:r>
      <w:r w:rsidR="007F1416">
        <w:rPr>
          <w:color w:val="000000" w:themeColor="text1"/>
          <w:sz w:val="20"/>
          <w:szCs w:val="20"/>
        </w:rPr>
        <w:t>objekt</w:t>
      </w:r>
      <w:r w:rsidR="00E92794">
        <w:rPr>
          <w:color w:val="000000" w:themeColor="text1"/>
          <w:sz w:val="20"/>
          <w:szCs w:val="20"/>
        </w:rPr>
        <w:t>, ki je 10.000,00 EUR</w:t>
      </w:r>
      <w:r>
        <w:rPr>
          <w:color w:val="000000" w:themeColor="text1"/>
          <w:sz w:val="20"/>
          <w:szCs w:val="20"/>
        </w:rPr>
        <w:t>.</w:t>
      </w:r>
    </w:p>
    <w:p w14:paraId="0326A977" w14:textId="77777777" w:rsidR="00491053" w:rsidRDefault="00491053" w:rsidP="004F0462">
      <w:pPr>
        <w:pStyle w:val="Default"/>
        <w:spacing w:after="15"/>
        <w:ind w:left="360"/>
        <w:jc w:val="both"/>
        <w:rPr>
          <w:color w:val="000000" w:themeColor="text1"/>
          <w:sz w:val="20"/>
          <w:szCs w:val="20"/>
        </w:rPr>
      </w:pPr>
    </w:p>
    <w:p w14:paraId="7D3FE2B0" w14:textId="77777777" w:rsidR="00491053" w:rsidRPr="00E66256" w:rsidRDefault="00491053" w:rsidP="00491053">
      <w:pPr>
        <w:pStyle w:val="Default"/>
        <w:spacing w:after="16"/>
        <w:ind w:left="360"/>
        <w:jc w:val="both"/>
        <w:rPr>
          <w:bCs/>
          <w:sz w:val="20"/>
          <w:szCs w:val="20"/>
        </w:rPr>
      </w:pPr>
      <w:r w:rsidRPr="00E66256">
        <w:rPr>
          <w:bCs/>
          <w:sz w:val="20"/>
          <w:szCs w:val="20"/>
        </w:rPr>
        <w:t xml:space="preserve">Omejitve: </w:t>
      </w:r>
    </w:p>
    <w:p w14:paraId="16E87D71" w14:textId="6674EED2" w:rsidR="00491053" w:rsidRPr="00E66256" w:rsidRDefault="00491053" w:rsidP="00491053">
      <w:pPr>
        <w:pStyle w:val="Default"/>
        <w:numPr>
          <w:ilvl w:val="0"/>
          <w:numId w:val="22"/>
        </w:numPr>
        <w:jc w:val="both"/>
        <w:rPr>
          <w:sz w:val="20"/>
          <w:szCs w:val="20"/>
        </w:rPr>
      </w:pPr>
      <w:r w:rsidRPr="00E66256">
        <w:rPr>
          <w:sz w:val="20"/>
          <w:szCs w:val="20"/>
        </w:rPr>
        <w:t>Prosilci, ki so jim bila sredstva po razpisu dodeljena v let</w:t>
      </w:r>
      <w:r w:rsidR="00617EA2" w:rsidRPr="00E66256">
        <w:rPr>
          <w:sz w:val="20"/>
          <w:szCs w:val="20"/>
        </w:rPr>
        <w:t>ih</w:t>
      </w:r>
      <w:r w:rsidRPr="00E66256">
        <w:rPr>
          <w:sz w:val="20"/>
          <w:szCs w:val="20"/>
        </w:rPr>
        <w:t xml:space="preserve"> 2017 </w:t>
      </w:r>
      <w:r w:rsidR="00617EA2" w:rsidRPr="00E66256">
        <w:rPr>
          <w:sz w:val="20"/>
          <w:szCs w:val="20"/>
        </w:rPr>
        <w:t>-</w:t>
      </w:r>
      <w:r w:rsidRPr="00E66256">
        <w:rPr>
          <w:sz w:val="20"/>
          <w:szCs w:val="20"/>
        </w:rPr>
        <w:t xml:space="preserve"> </w:t>
      </w:r>
      <w:r w:rsidR="00A93A92" w:rsidRPr="00E66256">
        <w:rPr>
          <w:sz w:val="20"/>
          <w:szCs w:val="20"/>
        </w:rPr>
        <w:t>202</w:t>
      </w:r>
      <w:r w:rsidR="00054D1C">
        <w:rPr>
          <w:sz w:val="20"/>
          <w:szCs w:val="20"/>
        </w:rPr>
        <w:t>4</w:t>
      </w:r>
      <w:r w:rsidR="00A93A92" w:rsidRPr="00E66256">
        <w:rPr>
          <w:sz w:val="20"/>
          <w:szCs w:val="20"/>
        </w:rPr>
        <w:t xml:space="preserve"> </w:t>
      </w:r>
      <w:r w:rsidR="00CB5EA3" w:rsidRPr="00E66256">
        <w:rPr>
          <w:sz w:val="20"/>
          <w:szCs w:val="20"/>
        </w:rPr>
        <w:t xml:space="preserve">ter </w:t>
      </w:r>
      <w:r w:rsidRPr="00E66256">
        <w:rPr>
          <w:sz w:val="20"/>
          <w:szCs w:val="20"/>
        </w:rPr>
        <w:t xml:space="preserve">naložbe </w:t>
      </w:r>
      <w:r w:rsidR="00844E23" w:rsidRPr="00E66256">
        <w:rPr>
          <w:sz w:val="20"/>
          <w:szCs w:val="20"/>
        </w:rPr>
        <w:t xml:space="preserve">neopravičeno </w:t>
      </w:r>
      <w:r w:rsidRPr="00E66256">
        <w:rPr>
          <w:sz w:val="20"/>
          <w:szCs w:val="20"/>
        </w:rPr>
        <w:t>niso izvedli, niso upravičeni do sredstev po tem razpisu.</w:t>
      </w:r>
    </w:p>
    <w:p w14:paraId="70211A0F" w14:textId="77777777" w:rsidR="00323FDA" w:rsidRPr="00F809FF" w:rsidRDefault="00323FDA" w:rsidP="00C05AC9">
      <w:pPr>
        <w:pStyle w:val="Default"/>
        <w:spacing w:after="15"/>
        <w:rPr>
          <w:color w:val="000000" w:themeColor="text1"/>
          <w:sz w:val="20"/>
          <w:szCs w:val="20"/>
        </w:rPr>
      </w:pPr>
    </w:p>
    <w:p w14:paraId="40F1B2A0" w14:textId="281C6C6C" w:rsidR="00D7183F" w:rsidRDefault="0099710E" w:rsidP="0099710E">
      <w:pPr>
        <w:pStyle w:val="Default"/>
        <w:numPr>
          <w:ilvl w:val="0"/>
          <w:numId w:val="2"/>
        </w:numPr>
        <w:spacing w:after="15"/>
        <w:rPr>
          <w:b/>
          <w:bCs/>
          <w:sz w:val="20"/>
          <w:szCs w:val="20"/>
        </w:rPr>
      </w:pPr>
      <w:r>
        <w:rPr>
          <w:b/>
          <w:bCs/>
          <w:sz w:val="20"/>
          <w:szCs w:val="20"/>
        </w:rPr>
        <w:t>Splošna določila oz. pogoji upravičenosti</w:t>
      </w:r>
      <w:r w:rsidR="00B531D3">
        <w:rPr>
          <w:b/>
          <w:bCs/>
          <w:sz w:val="20"/>
          <w:szCs w:val="20"/>
        </w:rPr>
        <w:t>:</w:t>
      </w:r>
    </w:p>
    <w:p w14:paraId="135E83A9" w14:textId="77777777" w:rsidR="005D1E90" w:rsidRDefault="005D1E90" w:rsidP="00442184">
      <w:pPr>
        <w:pStyle w:val="Default"/>
        <w:spacing w:after="15"/>
        <w:ind w:firstLine="360"/>
        <w:rPr>
          <w:sz w:val="20"/>
          <w:szCs w:val="20"/>
        </w:rPr>
      </w:pPr>
      <w:r>
        <w:rPr>
          <w:sz w:val="20"/>
          <w:szCs w:val="20"/>
        </w:rPr>
        <w:t>Upravičenci morajo za sodelovanje na razpisu izpolnjevati naslednj</w:t>
      </w:r>
      <w:r w:rsidR="00D40503">
        <w:rPr>
          <w:sz w:val="20"/>
          <w:szCs w:val="20"/>
        </w:rPr>
        <w:t>e</w:t>
      </w:r>
      <w:r>
        <w:rPr>
          <w:sz w:val="20"/>
          <w:szCs w:val="20"/>
        </w:rPr>
        <w:t xml:space="preserve"> splošne pogoje:</w:t>
      </w:r>
    </w:p>
    <w:p w14:paraId="2BEDB493" w14:textId="77777777" w:rsidR="0099710E" w:rsidRPr="0099710E" w:rsidRDefault="005D1E90" w:rsidP="005D1E90">
      <w:pPr>
        <w:pStyle w:val="Default"/>
        <w:numPr>
          <w:ilvl w:val="0"/>
          <w:numId w:val="7"/>
        </w:numPr>
        <w:jc w:val="both"/>
        <w:rPr>
          <w:sz w:val="20"/>
          <w:szCs w:val="20"/>
        </w:rPr>
      </w:pPr>
      <w:r>
        <w:rPr>
          <w:sz w:val="20"/>
          <w:szCs w:val="20"/>
        </w:rPr>
        <w:t>prijavitelj</w:t>
      </w:r>
      <w:r w:rsidR="0099710E" w:rsidRPr="0099710E">
        <w:rPr>
          <w:sz w:val="20"/>
          <w:szCs w:val="20"/>
        </w:rPr>
        <w:t xml:space="preserve"> lahko kandidira samo za izvedbo naložbe, upravičene po tem razpisu, katero lahko izvede v celoti in v skladu z veljavnimi predpisi,</w:t>
      </w:r>
    </w:p>
    <w:p w14:paraId="59353E7F" w14:textId="77777777" w:rsidR="0099710E" w:rsidRPr="0099710E" w:rsidRDefault="0099710E" w:rsidP="005D1E90">
      <w:pPr>
        <w:pStyle w:val="Default"/>
        <w:numPr>
          <w:ilvl w:val="0"/>
          <w:numId w:val="7"/>
        </w:numPr>
        <w:jc w:val="both"/>
        <w:rPr>
          <w:sz w:val="20"/>
          <w:szCs w:val="20"/>
        </w:rPr>
      </w:pPr>
      <w:r w:rsidRPr="0099710E">
        <w:rPr>
          <w:sz w:val="20"/>
          <w:szCs w:val="20"/>
        </w:rPr>
        <w:t xml:space="preserve">pomoč se dodeli na podlagi vloge, opredeljene z javnim razpisom, </w:t>
      </w:r>
    </w:p>
    <w:p w14:paraId="6AAB78D5" w14:textId="2A3D9AAF" w:rsidR="0099710E" w:rsidRDefault="0099710E" w:rsidP="005D1E90">
      <w:pPr>
        <w:pStyle w:val="Default"/>
        <w:numPr>
          <w:ilvl w:val="0"/>
          <w:numId w:val="7"/>
        </w:numPr>
        <w:jc w:val="both"/>
        <w:rPr>
          <w:sz w:val="20"/>
          <w:szCs w:val="20"/>
        </w:rPr>
      </w:pPr>
      <w:r>
        <w:rPr>
          <w:sz w:val="20"/>
          <w:szCs w:val="20"/>
        </w:rPr>
        <w:t>upravičeni so stroški za izvedbo naložbe</w:t>
      </w:r>
      <w:r w:rsidR="00503F43">
        <w:rPr>
          <w:sz w:val="20"/>
          <w:szCs w:val="20"/>
        </w:rPr>
        <w:t xml:space="preserve">, </w:t>
      </w:r>
      <w:r w:rsidR="00503F43" w:rsidRPr="00CB5EA3">
        <w:rPr>
          <w:color w:val="auto"/>
          <w:sz w:val="20"/>
          <w:szCs w:val="20"/>
        </w:rPr>
        <w:t>ki je kot predmet financiranja navedena v 2. točki tega razpisa in bodo</w:t>
      </w:r>
      <w:r w:rsidRPr="00503F43">
        <w:rPr>
          <w:color w:val="FF0000"/>
          <w:sz w:val="20"/>
          <w:szCs w:val="20"/>
        </w:rPr>
        <w:t xml:space="preserve"> </w:t>
      </w:r>
      <w:r>
        <w:rPr>
          <w:sz w:val="20"/>
          <w:szCs w:val="20"/>
        </w:rPr>
        <w:t>nastali v obdobju</w:t>
      </w:r>
      <w:r w:rsidRPr="0099710E">
        <w:rPr>
          <w:sz w:val="20"/>
          <w:szCs w:val="20"/>
        </w:rPr>
        <w:t xml:space="preserve"> od 1.1.</w:t>
      </w:r>
      <w:r w:rsidR="00A93A92" w:rsidRPr="0099710E">
        <w:rPr>
          <w:sz w:val="20"/>
          <w:szCs w:val="20"/>
        </w:rPr>
        <w:t>20</w:t>
      </w:r>
      <w:r w:rsidR="00A93A92">
        <w:rPr>
          <w:sz w:val="20"/>
          <w:szCs w:val="20"/>
        </w:rPr>
        <w:t>2</w:t>
      </w:r>
      <w:r w:rsidR="00054D1C">
        <w:rPr>
          <w:sz w:val="20"/>
          <w:szCs w:val="20"/>
        </w:rPr>
        <w:t>5</w:t>
      </w:r>
      <w:r w:rsidR="00A93A92" w:rsidRPr="0099710E">
        <w:rPr>
          <w:sz w:val="20"/>
          <w:szCs w:val="20"/>
        </w:rPr>
        <w:t xml:space="preserve"> </w:t>
      </w:r>
      <w:r w:rsidRPr="0099710E">
        <w:rPr>
          <w:sz w:val="20"/>
          <w:szCs w:val="20"/>
        </w:rPr>
        <w:t xml:space="preserve">do </w:t>
      </w:r>
      <w:r w:rsidR="009B516E" w:rsidRPr="0099710E">
        <w:rPr>
          <w:sz w:val="20"/>
          <w:szCs w:val="20"/>
        </w:rPr>
        <w:t>1</w:t>
      </w:r>
      <w:r w:rsidR="009B516E">
        <w:rPr>
          <w:sz w:val="20"/>
          <w:szCs w:val="20"/>
        </w:rPr>
        <w:t>5</w:t>
      </w:r>
      <w:r w:rsidRPr="0099710E">
        <w:rPr>
          <w:sz w:val="20"/>
          <w:szCs w:val="20"/>
        </w:rPr>
        <w:t>.11.</w:t>
      </w:r>
      <w:r w:rsidR="00A93A92" w:rsidRPr="0099710E">
        <w:rPr>
          <w:sz w:val="20"/>
          <w:szCs w:val="20"/>
        </w:rPr>
        <w:t>20</w:t>
      </w:r>
      <w:r w:rsidR="00A93A92">
        <w:rPr>
          <w:sz w:val="20"/>
          <w:szCs w:val="20"/>
        </w:rPr>
        <w:t>2</w:t>
      </w:r>
      <w:r w:rsidR="00054D1C">
        <w:rPr>
          <w:sz w:val="20"/>
          <w:szCs w:val="20"/>
        </w:rPr>
        <w:t>5</w:t>
      </w:r>
      <w:r w:rsidRPr="0099710E">
        <w:rPr>
          <w:sz w:val="20"/>
          <w:szCs w:val="20"/>
        </w:rPr>
        <w:t>,</w:t>
      </w:r>
    </w:p>
    <w:p w14:paraId="4F477665" w14:textId="77777777" w:rsidR="00503F43" w:rsidRPr="00CB5EA3" w:rsidRDefault="00503F43" w:rsidP="005D1E90">
      <w:pPr>
        <w:pStyle w:val="Default"/>
        <w:numPr>
          <w:ilvl w:val="0"/>
          <w:numId w:val="7"/>
        </w:numPr>
        <w:jc w:val="both"/>
        <w:rPr>
          <w:color w:val="auto"/>
          <w:sz w:val="20"/>
          <w:szCs w:val="20"/>
        </w:rPr>
      </w:pPr>
      <w:r w:rsidRPr="00CB5EA3">
        <w:rPr>
          <w:color w:val="auto"/>
          <w:sz w:val="20"/>
          <w:szCs w:val="20"/>
        </w:rPr>
        <w:t>v primeru, da je prijavitelj davčni zavezanec, DDV ni upravičen strošek,</w:t>
      </w:r>
    </w:p>
    <w:p w14:paraId="0395D391" w14:textId="77777777" w:rsidR="0099710E" w:rsidRPr="0099710E" w:rsidRDefault="0099710E" w:rsidP="005D1E90">
      <w:pPr>
        <w:pStyle w:val="Default"/>
        <w:numPr>
          <w:ilvl w:val="0"/>
          <w:numId w:val="7"/>
        </w:numPr>
        <w:jc w:val="both"/>
        <w:rPr>
          <w:sz w:val="20"/>
          <w:szCs w:val="20"/>
        </w:rPr>
      </w:pPr>
      <w:r w:rsidRPr="0099710E">
        <w:rPr>
          <w:sz w:val="20"/>
          <w:szCs w:val="20"/>
        </w:rPr>
        <w:t xml:space="preserve">naložba, za katero se dodeli pomoč, mora ostati v lasti upravičenca vsaj 2 leti od izplačila sredstev, </w:t>
      </w:r>
    </w:p>
    <w:p w14:paraId="25E2111B" w14:textId="77777777" w:rsidR="0099710E" w:rsidRPr="0099710E" w:rsidRDefault="0099710E" w:rsidP="005D1E90">
      <w:pPr>
        <w:numPr>
          <w:ilvl w:val="0"/>
          <w:numId w:val="7"/>
        </w:numPr>
        <w:spacing w:after="0" w:line="240" w:lineRule="auto"/>
        <w:jc w:val="both"/>
        <w:rPr>
          <w:rFonts w:ascii="Arial" w:eastAsiaTheme="minorHAnsi" w:hAnsi="Arial" w:cs="Arial"/>
          <w:color w:val="000000"/>
          <w:sz w:val="20"/>
          <w:szCs w:val="20"/>
          <w:lang w:eastAsia="en-US"/>
        </w:rPr>
      </w:pPr>
      <w:r w:rsidRPr="0099710E">
        <w:rPr>
          <w:rFonts w:ascii="Arial" w:eastAsiaTheme="minorHAnsi" w:hAnsi="Arial" w:cs="Arial"/>
          <w:color w:val="000000"/>
          <w:sz w:val="20"/>
          <w:szCs w:val="20"/>
          <w:lang w:eastAsia="en-US"/>
        </w:rPr>
        <w:t>upravičenec, ki pridobi pomoč na podlagi tega razpisa, mora voditi predpisano dokumentacijo, določeno z javnim razpisom in s sklenjeno pogodbo o dodelitvi sredstev, ter jo hraniti vsaj še 2 leti</w:t>
      </w:r>
      <w:r w:rsidR="00380C0E">
        <w:rPr>
          <w:rFonts w:ascii="Arial" w:eastAsiaTheme="minorHAnsi" w:hAnsi="Arial" w:cs="Arial"/>
          <w:color w:val="000000"/>
          <w:sz w:val="20"/>
          <w:szCs w:val="20"/>
          <w:lang w:eastAsia="en-US"/>
        </w:rPr>
        <w:t xml:space="preserve"> po izvedenem zadnjem izplačilu,</w:t>
      </w:r>
    </w:p>
    <w:p w14:paraId="6CB711D2" w14:textId="77777777" w:rsidR="00D7183F" w:rsidRPr="00042D69" w:rsidRDefault="00D7183F" w:rsidP="005D1E90">
      <w:pPr>
        <w:pStyle w:val="Default"/>
        <w:numPr>
          <w:ilvl w:val="0"/>
          <w:numId w:val="7"/>
        </w:numPr>
        <w:spacing w:after="15"/>
        <w:jc w:val="both"/>
        <w:rPr>
          <w:color w:val="000000" w:themeColor="text1"/>
          <w:sz w:val="20"/>
          <w:szCs w:val="20"/>
        </w:rPr>
      </w:pPr>
      <w:r w:rsidRPr="00042D69">
        <w:rPr>
          <w:color w:val="000000" w:themeColor="text1"/>
          <w:sz w:val="20"/>
          <w:szCs w:val="20"/>
        </w:rPr>
        <w:t>stavba mora biti pomembna z vidika kulturne dediščine (spomeniško – varstveni, arhitek</w:t>
      </w:r>
      <w:r w:rsidR="00042D69" w:rsidRPr="00042D69">
        <w:rPr>
          <w:color w:val="000000" w:themeColor="text1"/>
          <w:sz w:val="20"/>
          <w:szCs w:val="20"/>
        </w:rPr>
        <w:t>turni, ambientalni pomen stavbe)</w:t>
      </w:r>
      <w:r w:rsidR="00380C0E">
        <w:rPr>
          <w:color w:val="000000" w:themeColor="text1"/>
          <w:sz w:val="20"/>
          <w:szCs w:val="20"/>
        </w:rPr>
        <w:t>,</w:t>
      </w:r>
    </w:p>
    <w:p w14:paraId="46339D66" w14:textId="77777777" w:rsidR="00D7183F" w:rsidRDefault="005D1E90" w:rsidP="005D1E90">
      <w:pPr>
        <w:pStyle w:val="Default"/>
        <w:numPr>
          <w:ilvl w:val="0"/>
          <w:numId w:val="7"/>
        </w:numPr>
        <w:spacing w:after="15"/>
        <w:jc w:val="both"/>
        <w:rPr>
          <w:sz w:val="20"/>
          <w:szCs w:val="20"/>
        </w:rPr>
      </w:pPr>
      <w:r>
        <w:rPr>
          <w:sz w:val="20"/>
          <w:szCs w:val="20"/>
        </w:rPr>
        <w:t>prijavitelji</w:t>
      </w:r>
      <w:r w:rsidR="00D7183F">
        <w:rPr>
          <w:sz w:val="20"/>
          <w:szCs w:val="20"/>
        </w:rPr>
        <w:t xml:space="preserve"> morajo imeti zagotovljena sredstva za pokritje svojih deležev obnovitvenih del</w:t>
      </w:r>
      <w:r>
        <w:rPr>
          <w:sz w:val="20"/>
          <w:szCs w:val="20"/>
        </w:rPr>
        <w:t>,</w:t>
      </w:r>
      <w:r w:rsidR="00D7183F">
        <w:rPr>
          <w:sz w:val="20"/>
          <w:szCs w:val="20"/>
        </w:rPr>
        <w:t xml:space="preserve"> </w:t>
      </w:r>
    </w:p>
    <w:p w14:paraId="452A327D" w14:textId="77777777" w:rsidR="00D7183F" w:rsidRPr="00042D69" w:rsidRDefault="00D7183F" w:rsidP="005D1E90">
      <w:pPr>
        <w:pStyle w:val="Default"/>
        <w:numPr>
          <w:ilvl w:val="0"/>
          <w:numId w:val="7"/>
        </w:numPr>
        <w:spacing w:after="15"/>
        <w:jc w:val="both"/>
        <w:rPr>
          <w:color w:val="000000" w:themeColor="text1"/>
          <w:sz w:val="20"/>
          <w:szCs w:val="20"/>
        </w:rPr>
      </w:pPr>
      <w:r w:rsidRPr="00042D69">
        <w:rPr>
          <w:color w:val="000000" w:themeColor="text1"/>
          <w:sz w:val="20"/>
          <w:szCs w:val="20"/>
        </w:rPr>
        <w:t>dela v lastni režiji se ne financirajo, financirajo se izključno upravičene storitve in materiali z vidika ohranjanja kulturne dediščine, izkazani z ustreznimi računi</w:t>
      </w:r>
      <w:r w:rsidR="006737AA" w:rsidRPr="00042D69">
        <w:rPr>
          <w:color w:val="000000" w:themeColor="text1"/>
          <w:sz w:val="20"/>
          <w:szCs w:val="20"/>
        </w:rPr>
        <w:t>, ki so potrjeni s strani Zavoda za varstvo kulturne dediščine OE Kranj</w:t>
      </w:r>
      <w:r w:rsidR="00380C0E">
        <w:rPr>
          <w:color w:val="000000" w:themeColor="text1"/>
          <w:sz w:val="20"/>
          <w:szCs w:val="20"/>
        </w:rPr>
        <w:t>,</w:t>
      </w:r>
    </w:p>
    <w:p w14:paraId="7EDFB67B" w14:textId="77777777" w:rsidR="00D7183F" w:rsidRDefault="005D1E90" w:rsidP="005D1E90">
      <w:pPr>
        <w:pStyle w:val="Default"/>
        <w:numPr>
          <w:ilvl w:val="0"/>
          <w:numId w:val="7"/>
        </w:numPr>
        <w:jc w:val="both"/>
        <w:rPr>
          <w:sz w:val="20"/>
          <w:szCs w:val="20"/>
        </w:rPr>
      </w:pPr>
      <w:r>
        <w:rPr>
          <w:sz w:val="20"/>
          <w:szCs w:val="20"/>
        </w:rPr>
        <w:t>prijavitelji</w:t>
      </w:r>
      <w:r w:rsidR="00D7183F">
        <w:rPr>
          <w:sz w:val="20"/>
          <w:szCs w:val="20"/>
        </w:rPr>
        <w:t xml:space="preserve"> morajo imeti poravnane finančne obveznosti do Občine </w:t>
      </w:r>
      <w:r w:rsidR="00332C23">
        <w:rPr>
          <w:sz w:val="20"/>
          <w:szCs w:val="20"/>
        </w:rPr>
        <w:t>Radovljica.</w:t>
      </w:r>
      <w:r w:rsidR="00D7183F">
        <w:rPr>
          <w:sz w:val="20"/>
          <w:szCs w:val="20"/>
        </w:rPr>
        <w:t xml:space="preserve"> </w:t>
      </w:r>
    </w:p>
    <w:p w14:paraId="67687B0D" w14:textId="77777777" w:rsidR="00E92794" w:rsidRDefault="00E92794" w:rsidP="00E92794">
      <w:pPr>
        <w:pStyle w:val="Default"/>
        <w:spacing w:after="16"/>
        <w:ind w:left="360"/>
        <w:jc w:val="both"/>
        <w:rPr>
          <w:bCs/>
          <w:sz w:val="20"/>
          <w:szCs w:val="20"/>
        </w:rPr>
      </w:pPr>
    </w:p>
    <w:p w14:paraId="2E4590FE" w14:textId="77777777" w:rsidR="00E92794" w:rsidRPr="00E92794" w:rsidRDefault="00E92794" w:rsidP="00E92794">
      <w:pPr>
        <w:pStyle w:val="Default"/>
        <w:spacing w:after="16"/>
        <w:ind w:left="360"/>
        <w:jc w:val="both"/>
        <w:rPr>
          <w:bCs/>
          <w:sz w:val="20"/>
          <w:szCs w:val="20"/>
        </w:rPr>
      </w:pPr>
    </w:p>
    <w:p w14:paraId="3DD82FFF" w14:textId="019ABB9F" w:rsidR="00D7183F" w:rsidRPr="00F809FF" w:rsidRDefault="00D7183F" w:rsidP="005D1E90">
      <w:pPr>
        <w:pStyle w:val="Default"/>
        <w:numPr>
          <w:ilvl w:val="0"/>
          <w:numId w:val="2"/>
        </w:numPr>
        <w:spacing w:after="16"/>
        <w:rPr>
          <w:b/>
          <w:bCs/>
          <w:color w:val="000000" w:themeColor="text1"/>
          <w:sz w:val="20"/>
          <w:szCs w:val="20"/>
        </w:rPr>
      </w:pPr>
      <w:r w:rsidRPr="00F809FF">
        <w:rPr>
          <w:b/>
          <w:bCs/>
          <w:color w:val="000000" w:themeColor="text1"/>
          <w:sz w:val="20"/>
          <w:szCs w:val="20"/>
        </w:rPr>
        <w:t xml:space="preserve">Vsebina prijave: </w:t>
      </w:r>
    </w:p>
    <w:p w14:paraId="29B62DAB" w14:textId="77777777" w:rsidR="0036011D" w:rsidRPr="00F809FF" w:rsidRDefault="005D1E90" w:rsidP="0036011D">
      <w:pPr>
        <w:pStyle w:val="Default"/>
        <w:numPr>
          <w:ilvl w:val="0"/>
          <w:numId w:val="10"/>
        </w:numPr>
        <w:spacing w:after="16"/>
        <w:jc w:val="both"/>
        <w:rPr>
          <w:color w:val="000000" w:themeColor="text1"/>
          <w:sz w:val="20"/>
          <w:szCs w:val="20"/>
        </w:rPr>
      </w:pPr>
      <w:r w:rsidRPr="00F809FF">
        <w:rPr>
          <w:color w:val="000000" w:themeColor="text1"/>
          <w:sz w:val="20"/>
          <w:szCs w:val="20"/>
        </w:rPr>
        <w:t>Prijavni obrazec</w:t>
      </w:r>
      <w:r w:rsidR="00380C0E">
        <w:rPr>
          <w:color w:val="000000" w:themeColor="text1"/>
          <w:sz w:val="20"/>
          <w:szCs w:val="20"/>
        </w:rPr>
        <w:t>,</w:t>
      </w:r>
      <w:r w:rsidRPr="00F809FF">
        <w:rPr>
          <w:strike/>
          <w:color w:val="000000" w:themeColor="text1"/>
          <w:sz w:val="20"/>
          <w:szCs w:val="20"/>
        </w:rPr>
        <w:t xml:space="preserve"> </w:t>
      </w:r>
    </w:p>
    <w:p w14:paraId="4D02BF67" w14:textId="77777777" w:rsidR="00D7183F" w:rsidRPr="00F809FF" w:rsidRDefault="0036011D" w:rsidP="0036011D">
      <w:pPr>
        <w:pStyle w:val="Default"/>
        <w:numPr>
          <w:ilvl w:val="0"/>
          <w:numId w:val="10"/>
        </w:numPr>
        <w:spacing w:after="16"/>
        <w:jc w:val="both"/>
        <w:rPr>
          <w:color w:val="000000" w:themeColor="text1"/>
          <w:sz w:val="20"/>
          <w:szCs w:val="20"/>
        </w:rPr>
      </w:pPr>
      <w:r w:rsidRPr="00F809FF">
        <w:rPr>
          <w:color w:val="000000" w:themeColor="text1"/>
          <w:sz w:val="20"/>
          <w:szCs w:val="20"/>
        </w:rPr>
        <w:t>F</w:t>
      </w:r>
      <w:r w:rsidR="00D7183F" w:rsidRPr="00F809FF">
        <w:rPr>
          <w:color w:val="000000" w:themeColor="text1"/>
          <w:sz w:val="20"/>
          <w:szCs w:val="20"/>
        </w:rPr>
        <w:t>otografij</w:t>
      </w:r>
      <w:r w:rsidRPr="00F809FF">
        <w:rPr>
          <w:color w:val="000000" w:themeColor="text1"/>
          <w:sz w:val="20"/>
          <w:szCs w:val="20"/>
        </w:rPr>
        <w:t>e</w:t>
      </w:r>
      <w:r w:rsidR="00D7183F" w:rsidRPr="00F809FF">
        <w:rPr>
          <w:color w:val="000000" w:themeColor="text1"/>
          <w:sz w:val="20"/>
          <w:szCs w:val="20"/>
        </w:rPr>
        <w:t xml:space="preserve"> stavbe</w:t>
      </w:r>
      <w:r w:rsidR="00AA4828">
        <w:rPr>
          <w:color w:val="000000" w:themeColor="text1"/>
          <w:sz w:val="20"/>
          <w:szCs w:val="20"/>
        </w:rPr>
        <w:t xml:space="preserve"> oz. dela stavbe</w:t>
      </w:r>
      <w:r w:rsidRPr="00F809FF">
        <w:rPr>
          <w:color w:val="000000" w:themeColor="text1"/>
          <w:sz w:val="20"/>
          <w:szCs w:val="20"/>
        </w:rPr>
        <w:t>, ki bo predmet naložbe</w:t>
      </w:r>
      <w:r w:rsidR="00D7183F" w:rsidRPr="00F809FF">
        <w:rPr>
          <w:color w:val="000000" w:themeColor="text1"/>
          <w:sz w:val="20"/>
          <w:szCs w:val="20"/>
        </w:rPr>
        <w:t xml:space="preserve"> </w:t>
      </w:r>
      <w:r w:rsidR="00AA4828">
        <w:rPr>
          <w:color w:val="000000" w:themeColor="text1"/>
          <w:sz w:val="20"/>
          <w:szCs w:val="20"/>
        </w:rPr>
        <w:t>(priloga 1) iz katerih bo razvidno stanje pred naložbo,</w:t>
      </w:r>
    </w:p>
    <w:p w14:paraId="7D75BACA" w14:textId="77777777" w:rsidR="00D7183F" w:rsidRDefault="0036011D" w:rsidP="0036011D">
      <w:pPr>
        <w:pStyle w:val="Default"/>
        <w:numPr>
          <w:ilvl w:val="0"/>
          <w:numId w:val="10"/>
        </w:numPr>
        <w:spacing w:after="16"/>
        <w:jc w:val="both"/>
        <w:rPr>
          <w:sz w:val="20"/>
          <w:szCs w:val="20"/>
        </w:rPr>
      </w:pPr>
      <w:r>
        <w:rPr>
          <w:sz w:val="20"/>
          <w:szCs w:val="20"/>
        </w:rPr>
        <w:t>K</w:t>
      </w:r>
      <w:r w:rsidR="00D7183F">
        <w:rPr>
          <w:sz w:val="20"/>
          <w:szCs w:val="20"/>
        </w:rPr>
        <w:t>opija gradbene dokumentacije – npr. načrt fasade prenove z opisanimi detajli, ki se jih urejuje: fasada M 1:50 in detajli M 1:10 ali M 1:20. (priloga 2)</w:t>
      </w:r>
      <w:r w:rsidR="00380C0E">
        <w:rPr>
          <w:sz w:val="20"/>
          <w:szCs w:val="20"/>
        </w:rPr>
        <w:t>,</w:t>
      </w:r>
      <w:r w:rsidR="00D7183F">
        <w:rPr>
          <w:sz w:val="20"/>
          <w:szCs w:val="20"/>
        </w:rPr>
        <w:t xml:space="preserve"> </w:t>
      </w:r>
    </w:p>
    <w:p w14:paraId="288BD890" w14:textId="77777777" w:rsidR="00D7183F" w:rsidRPr="008A728F" w:rsidRDefault="0036011D" w:rsidP="0036011D">
      <w:pPr>
        <w:pStyle w:val="Default"/>
        <w:numPr>
          <w:ilvl w:val="0"/>
          <w:numId w:val="10"/>
        </w:numPr>
        <w:spacing w:after="16"/>
        <w:jc w:val="both"/>
        <w:rPr>
          <w:color w:val="auto"/>
          <w:sz w:val="20"/>
          <w:szCs w:val="20"/>
        </w:rPr>
      </w:pPr>
      <w:r w:rsidRPr="008A728F">
        <w:rPr>
          <w:color w:val="auto"/>
          <w:sz w:val="20"/>
          <w:szCs w:val="20"/>
        </w:rPr>
        <w:t>P</w:t>
      </w:r>
      <w:r w:rsidR="00D7183F" w:rsidRPr="008A728F">
        <w:rPr>
          <w:color w:val="auto"/>
          <w:sz w:val="20"/>
          <w:szCs w:val="20"/>
        </w:rPr>
        <w:t>otrjen popis del s predračunom predvidenih del za obnovo fasade</w:t>
      </w:r>
      <w:r w:rsidR="00CC2BF0" w:rsidRPr="008A728F">
        <w:rPr>
          <w:color w:val="auto"/>
          <w:sz w:val="20"/>
          <w:szCs w:val="20"/>
        </w:rPr>
        <w:t>, strehe, stavbnega pohištva ,…</w:t>
      </w:r>
      <w:r w:rsidR="00D7183F" w:rsidRPr="008A728F">
        <w:rPr>
          <w:color w:val="auto"/>
          <w:sz w:val="20"/>
          <w:szCs w:val="20"/>
        </w:rPr>
        <w:t xml:space="preserve"> oz. drugih vzporednih obnovitvenih del na objektu s strani </w:t>
      </w:r>
      <w:r w:rsidRPr="008A728F">
        <w:rPr>
          <w:color w:val="auto"/>
          <w:sz w:val="20"/>
          <w:szCs w:val="20"/>
        </w:rPr>
        <w:t>Zavoda za varstvo kulturne dediščine OE Kranj</w:t>
      </w:r>
      <w:r w:rsidR="00D7183F" w:rsidRPr="008A728F">
        <w:rPr>
          <w:color w:val="auto"/>
          <w:sz w:val="20"/>
          <w:szCs w:val="20"/>
        </w:rPr>
        <w:t xml:space="preserve"> (priloga 3)</w:t>
      </w:r>
      <w:r w:rsidR="00380C0E">
        <w:rPr>
          <w:color w:val="auto"/>
          <w:sz w:val="20"/>
          <w:szCs w:val="20"/>
        </w:rPr>
        <w:t>,</w:t>
      </w:r>
      <w:r w:rsidR="00D7183F" w:rsidRPr="008A728F">
        <w:rPr>
          <w:color w:val="auto"/>
          <w:sz w:val="20"/>
          <w:szCs w:val="20"/>
        </w:rPr>
        <w:t xml:space="preserve"> </w:t>
      </w:r>
    </w:p>
    <w:p w14:paraId="17FFC57C" w14:textId="77777777" w:rsidR="00D7183F" w:rsidRDefault="0036011D" w:rsidP="0036011D">
      <w:pPr>
        <w:pStyle w:val="Default"/>
        <w:numPr>
          <w:ilvl w:val="0"/>
          <w:numId w:val="10"/>
        </w:numPr>
        <w:spacing w:after="16"/>
        <w:jc w:val="both"/>
        <w:rPr>
          <w:sz w:val="20"/>
          <w:szCs w:val="20"/>
        </w:rPr>
      </w:pPr>
      <w:r>
        <w:rPr>
          <w:sz w:val="20"/>
          <w:szCs w:val="20"/>
        </w:rPr>
        <w:t>K</w:t>
      </w:r>
      <w:r w:rsidR="00D7183F">
        <w:rPr>
          <w:sz w:val="20"/>
          <w:szCs w:val="20"/>
        </w:rPr>
        <w:t xml:space="preserve">ulturno varstveni </w:t>
      </w:r>
      <w:r w:rsidR="00D7183F" w:rsidRPr="00F23EE3">
        <w:rPr>
          <w:sz w:val="20"/>
          <w:szCs w:val="20"/>
          <w:u w:val="single"/>
        </w:rPr>
        <w:t>pogoji</w:t>
      </w:r>
      <w:r w:rsidR="00D7183F">
        <w:rPr>
          <w:sz w:val="20"/>
          <w:szCs w:val="20"/>
        </w:rPr>
        <w:t xml:space="preserve"> in </w:t>
      </w:r>
      <w:r w:rsidR="00617EA2">
        <w:rPr>
          <w:sz w:val="20"/>
          <w:szCs w:val="20"/>
        </w:rPr>
        <w:t xml:space="preserve">v primeru gradbenega dovoljenja tudi </w:t>
      </w:r>
      <w:r w:rsidR="00D7183F" w:rsidRPr="00F23EE3">
        <w:rPr>
          <w:sz w:val="20"/>
          <w:szCs w:val="20"/>
          <w:u w:val="single"/>
        </w:rPr>
        <w:t>soglasje</w:t>
      </w:r>
      <w:r w:rsidR="00D7183F">
        <w:rPr>
          <w:sz w:val="20"/>
          <w:szCs w:val="20"/>
        </w:rPr>
        <w:t xml:space="preserve"> Zavoda za varstvo kulturne dediščine </w:t>
      </w:r>
      <w:r w:rsidR="00F95F45">
        <w:rPr>
          <w:sz w:val="20"/>
          <w:szCs w:val="20"/>
        </w:rPr>
        <w:t xml:space="preserve">OE </w:t>
      </w:r>
      <w:r w:rsidR="00332C23">
        <w:rPr>
          <w:sz w:val="20"/>
          <w:szCs w:val="20"/>
        </w:rPr>
        <w:t>Kranj</w:t>
      </w:r>
      <w:r w:rsidR="00C93817">
        <w:rPr>
          <w:sz w:val="20"/>
          <w:szCs w:val="20"/>
        </w:rPr>
        <w:t>, ki ne smejo biti starejši od 2 let</w:t>
      </w:r>
      <w:r w:rsidR="00D7183F">
        <w:rPr>
          <w:sz w:val="20"/>
          <w:szCs w:val="20"/>
        </w:rPr>
        <w:t xml:space="preserve"> (priloga 4)</w:t>
      </w:r>
      <w:r w:rsidR="00380C0E">
        <w:rPr>
          <w:sz w:val="20"/>
          <w:szCs w:val="20"/>
        </w:rPr>
        <w:t>,</w:t>
      </w:r>
      <w:r w:rsidR="00D7183F">
        <w:rPr>
          <w:sz w:val="20"/>
          <w:szCs w:val="20"/>
        </w:rPr>
        <w:t xml:space="preserve"> </w:t>
      </w:r>
    </w:p>
    <w:p w14:paraId="4A47F03A" w14:textId="77777777" w:rsidR="00D7183F" w:rsidRDefault="0036011D" w:rsidP="005D1E90">
      <w:pPr>
        <w:pStyle w:val="Default"/>
        <w:numPr>
          <w:ilvl w:val="0"/>
          <w:numId w:val="10"/>
        </w:numPr>
        <w:spacing w:after="16"/>
        <w:rPr>
          <w:sz w:val="20"/>
          <w:szCs w:val="20"/>
        </w:rPr>
      </w:pPr>
      <w:r>
        <w:rPr>
          <w:sz w:val="20"/>
          <w:szCs w:val="20"/>
        </w:rPr>
        <w:t>D</w:t>
      </w:r>
      <w:r w:rsidR="00D7183F">
        <w:rPr>
          <w:sz w:val="20"/>
          <w:szCs w:val="20"/>
        </w:rPr>
        <w:t>okazilo o lastništvu</w:t>
      </w:r>
      <w:r>
        <w:rPr>
          <w:sz w:val="20"/>
          <w:szCs w:val="20"/>
        </w:rPr>
        <w:t xml:space="preserve"> oz.</w:t>
      </w:r>
      <w:r w:rsidR="00D7183F">
        <w:rPr>
          <w:sz w:val="20"/>
          <w:szCs w:val="20"/>
        </w:rPr>
        <w:t xml:space="preserve"> solastništvu stavbe (priloga 5)</w:t>
      </w:r>
      <w:r w:rsidR="00380C0E">
        <w:rPr>
          <w:sz w:val="20"/>
          <w:szCs w:val="20"/>
        </w:rPr>
        <w:t>,</w:t>
      </w:r>
      <w:r w:rsidR="00D7183F">
        <w:rPr>
          <w:sz w:val="20"/>
          <w:szCs w:val="20"/>
        </w:rPr>
        <w:t xml:space="preserve"> </w:t>
      </w:r>
    </w:p>
    <w:p w14:paraId="44D7B42A" w14:textId="77777777" w:rsidR="0036011D" w:rsidRDefault="0036011D" w:rsidP="00F809FF">
      <w:pPr>
        <w:pStyle w:val="Default"/>
        <w:spacing w:after="16"/>
        <w:ind w:left="1068"/>
        <w:rPr>
          <w:sz w:val="20"/>
          <w:szCs w:val="20"/>
        </w:rPr>
      </w:pPr>
      <w:r>
        <w:rPr>
          <w:sz w:val="20"/>
          <w:szCs w:val="20"/>
        </w:rPr>
        <w:t>V primeru, da je prijavitelj upravnik večstanovanjskega objekta</w:t>
      </w:r>
      <w:r w:rsidR="00D40503">
        <w:rPr>
          <w:sz w:val="20"/>
          <w:szCs w:val="20"/>
        </w:rPr>
        <w:t>,</w:t>
      </w:r>
      <w:r>
        <w:rPr>
          <w:sz w:val="20"/>
          <w:szCs w:val="20"/>
        </w:rPr>
        <w:t xml:space="preserve"> se kot del priloge 5 priloži </w:t>
      </w:r>
      <w:r w:rsidR="00F809FF">
        <w:rPr>
          <w:sz w:val="20"/>
          <w:szCs w:val="20"/>
        </w:rPr>
        <w:t>tudi izjava</w:t>
      </w:r>
      <w:r>
        <w:rPr>
          <w:sz w:val="20"/>
          <w:szCs w:val="20"/>
        </w:rPr>
        <w:t xml:space="preserve"> solastnikov objekta, ki izpolnjujejo pogoje iz 4. a točke tega razpisa</w:t>
      </w:r>
      <w:r w:rsidR="00380C0E">
        <w:rPr>
          <w:sz w:val="20"/>
          <w:szCs w:val="20"/>
        </w:rPr>
        <w:t>,</w:t>
      </w:r>
    </w:p>
    <w:p w14:paraId="222799F5" w14:textId="77777777" w:rsidR="00F809FF" w:rsidRDefault="00F809FF" w:rsidP="005D1E90">
      <w:pPr>
        <w:pStyle w:val="Default"/>
        <w:numPr>
          <w:ilvl w:val="0"/>
          <w:numId w:val="10"/>
        </w:numPr>
        <w:spacing w:after="16"/>
        <w:rPr>
          <w:sz w:val="20"/>
          <w:szCs w:val="20"/>
        </w:rPr>
      </w:pPr>
      <w:r>
        <w:rPr>
          <w:sz w:val="20"/>
          <w:szCs w:val="20"/>
        </w:rPr>
        <w:t>Podpisana izjava lastnikov oz. solastnikov objekta (priloga 6)</w:t>
      </w:r>
      <w:r w:rsidR="00380C0E">
        <w:rPr>
          <w:sz w:val="20"/>
          <w:szCs w:val="20"/>
        </w:rPr>
        <w:t>,</w:t>
      </w:r>
    </w:p>
    <w:p w14:paraId="644A18A7" w14:textId="77777777" w:rsidR="00A55BEF" w:rsidRDefault="00A55BEF" w:rsidP="005D1E90">
      <w:pPr>
        <w:pStyle w:val="Default"/>
        <w:numPr>
          <w:ilvl w:val="0"/>
          <w:numId w:val="10"/>
        </w:numPr>
        <w:spacing w:after="16"/>
        <w:rPr>
          <w:sz w:val="20"/>
          <w:szCs w:val="20"/>
        </w:rPr>
      </w:pPr>
      <w:r>
        <w:rPr>
          <w:sz w:val="20"/>
          <w:szCs w:val="20"/>
        </w:rPr>
        <w:t>Vzorec pogodbe za sofinanciranje obnove objekta</w:t>
      </w:r>
      <w:r w:rsidR="004374C4">
        <w:rPr>
          <w:sz w:val="20"/>
          <w:szCs w:val="20"/>
        </w:rPr>
        <w:t>.</w:t>
      </w:r>
    </w:p>
    <w:p w14:paraId="09A0B7E8" w14:textId="77777777" w:rsidR="002E34F9" w:rsidRDefault="002E34F9" w:rsidP="00D7183F">
      <w:pPr>
        <w:pStyle w:val="Default"/>
        <w:rPr>
          <w:b/>
          <w:bCs/>
          <w:sz w:val="20"/>
          <w:szCs w:val="20"/>
        </w:rPr>
      </w:pPr>
    </w:p>
    <w:p w14:paraId="75BBEEB5" w14:textId="77777777" w:rsidR="00D7183F" w:rsidRDefault="00D7183F" w:rsidP="002E34F9">
      <w:pPr>
        <w:pStyle w:val="Default"/>
        <w:numPr>
          <w:ilvl w:val="0"/>
          <w:numId w:val="2"/>
        </w:numPr>
        <w:rPr>
          <w:sz w:val="20"/>
          <w:szCs w:val="20"/>
        </w:rPr>
      </w:pPr>
      <w:r>
        <w:rPr>
          <w:b/>
          <w:bCs/>
          <w:sz w:val="20"/>
          <w:szCs w:val="20"/>
        </w:rPr>
        <w:t xml:space="preserve">Merila </w:t>
      </w:r>
      <w:r w:rsidR="00D31A1E">
        <w:rPr>
          <w:b/>
          <w:bCs/>
          <w:sz w:val="20"/>
          <w:szCs w:val="20"/>
        </w:rPr>
        <w:t xml:space="preserve">in kriteriji </w:t>
      </w:r>
      <w:r>
        <w:rPr>
          <w:b/>
          <w:bCs/>
          <w:sz w:val="20"/>
          <w:szCs w:val="20"/>
        </w:rPr>
        <w:t>za izbor</w:t>
      </w:r>
      <w:r w:rsidR="00B531D3">
        <w:rPr>
          <w:b/>
          <w:bCs/>
          <w:sz w:val="20"/>
          <w:szCs w:val="20"/>
        </w:rPr>
        <w:t>:</w:t>
      </w:r>
      <w:r>
        <w:rPr>
          <w:b/>
          <w:bCs/>
          <w:sz w:val="20"/>
          <w:szCs w:val="20"/>
        </w:rPr>
        <w:t xml:space="preserve"> </w:t>
      </w:r>
    </w:p>
    <w:p w14:paraId="45C19522" w14:textId="77777777" w:rsidR="008331D8" w:rsidRDefault="008331D8" w:rsidP="008331D8">
      <w:pPr>
        <w:pStyle w:val="Default"/>
        <w:ind w:left="360"/>
        <w:jc w:val="both"/>
        <w:rPr>
          <w:sz w:val="20"/>
          <w:szCs w:val="20"/>
        </w:rPr>
      </w:pPr>
      <w:r>
        <w:rPr>
          <w:sz w:val="20"/>
          <w:szCs w:val="20"/>
        </w:rPr>
        <w:t>Nal</w:t>
      </w:r>
      <w:r w:rsidR="004374C4">
        <w:rPr>
          <w:sz w:val="20"/>
          <w:szCs w:val="20"/>
        </w:rPr>
        <w:t>ožbe bodo sofinancirane v višini</w:t>
      </w:r>
      <w:r>
        <w:rPr>
          <w:sz w:val="20"/>
          <w:szCs w:val="20"/>
        </w:rPr>
        <w:t xml:space="preserve"> do 40 % izkazanih upravičenih stroškov.</w:t>
      </w:r>
      <w:r w:rsidRPr="008331D8">
        <w:rPr>
          <w:color w:val="000000" w:themeColor="text1"/>
          <w:sz w:val="20"/>
          <w:szCs w:val="20"/>
        </w:rPr>
        <w:t xml:space="preserve"> </w:t>
      </w:r>
      <w:r w:rsidRPr="00F809FF">
        <w:rPr>
          <w:color w:val="000000" w:themeColor="text1"/>
          <w:sz w:val="20"/>
          <w:szCs w:val="20"/>
        </w:rPr>
        <w:t xml:space="preserve">Najvišja možna </w:t>
      </w:r>
      <w:r w:rsidRPr="008331D8">
        <w:rPr>
          <w:sz w:val="20"/>
          <w:szCs w:val="20"/>
        </w:rPr>
        <w:t>višina dodeljenih sredstev na stavbo je 10.000,00 EUR</w:t>
      </w:r>
      <w:r w:rsidR="00524988">
        <w:rPr>
          <w:sz w:val="20"/>
          <w:szCs w:val="20"/>
        </w:rPr>
        <w:t>, ki se upošteva od leta 2017 dalje.</w:t>
      </w:r>
    </w:p>
    <w:p w14:paraId="2E830B1A" w14:textId="77777777" w:rsidR="00316E9E" w:rsidRDefault="00316E9E" w:rsidP="008331D8">
      <w:pPr>
        <w:pStyle w:val="Default"/>
        <w:ind w:left="360"/>
        <w:jc w:val="both"/>
        <w:rPr>
          <w:sz w:val="20"/>
          <w:szCs w:val="20"/>
        </w:rPr>
      </w:pPr>
    </w:p>
    <w:p w14:paraId="744D9E70" w14:textId="77777777" w:rsidR="006737AA" w:rsidRDefault="00316E9E" w:rsidP="00316E9E">
      <w:pPr>
        <w:pStyle w:val="Default"/>
        <w:ind w:left="360"/>
        <w:jc w:val="both"/>
        <w:rPr>
          <w:sz w:val="20"/>
          <w:szCs w:val="20"/>
        </w:rPr>
      </w:pPr>
      <w:r>
        <w:rPr>
          <w:sz w:val="20"/>
          <w:szCs w:val="20"/>
        </w:rPr>
        <w:t xml:space="preserve">Prijave bo pregledala in ocenila strokovna komisija. </w:t>
      </w:r>
      <w:r w:rsidR="008331D8" w:rsidRPr="008331D8">
        <w:rPr>
          <w:sz w:val="20"/>
          <w:szCs w:val="20"/>
        </w:rPr>
        <w:t xml:space="preserve">Na podlagi sprejetih vlog </w:t>
      </w:r>
      <w:r>
        <w:rPr>
          <w:sz w:val="20"/>
          <w:szCs w:val="20"/>
        </w:rPr>
        <w:t xml:space="preserve">bo </w:t>
      </w:r>
      <w:r w:rsidR="008331D8" w:rsidRPr="008331D8">
        <w:rPr>
          <w:sz w:val="20"/>
          <w:szCs w:val="20"/>
        </w:rPr>
        <w:t>komisija pripravi</w:t>
      </w:r>
      <w:r>
        <w:rPr>
          <w:sz w:val="20"/>
          <w:szCs w:val="20"/>
        </w:rPr>
        <w:t>la</w:t>
      </w:r>
      <w:r w:rsidR="008331D8" w:rsidRPr="00316E9E">
        <w:rPr>
          <w:sz w:val="20"/>
          <w:szCs w:val="20"/>
        </w:rPr>
        <w:t xml:space="preserve"> predlog razdelitve sredstev. </w:t>
      </w:r>
    </w:p>
    <w:p w14:paraId="60C41F27" w14:textId="77777777" w:rsidR="006737AA" w:rsidRDefault="006737AA" w:rsidP="00316E9E">
      <w:pPr>
        <w:pStyle w:val="Default"/>
        <w:ind w:left="360"/>
        <w:jc w:val="both"/>
        <w:rPr>
          <w:sz w:val="20"/>
          <w:szCs w:val="20"/>
        </w:rPr>
      </w:pPr>
    </w:p>
    <w:p w14:paraId="5EEC0DBB" w14:textId="77777777" w:rsidR="005D69F9" w:rsidRPr="00042D69" w:rsidRDefault="005D69F9" w:rsidP="00316E9E">
      <w:pPr>
        <w:pStyle w:val="Default"/>
        <w:ind w:left="360"/>
        <w:jc w:val="both"/>
        <w:rPr>
          <w:color w:val="000000" w:themeColor="text1"/>
          <w:sz w:val="20"/>
          <w:szCs w:val="20"/>
        </w:rPr>
      </w:pPr>
      <w:r w:rsidRPr="00042D69">
        <w:rPr>
          <w:color w:val="000000" w:themeColor="text1"/>
          <w:sz w:val="20"/>
          <w:szCs w:val="20"/>
        </w:rPr>
        <w:t xml:space="preserve">V primeru, da bo za eno stavbo več vlog in bi odobritev vseh vlog presegla najvišjo možno višino dodeljenih sredstev </w:t>
      </w:r>
      <w:r w:rsidR="00042D69" w:rsidRPr="00042D69">
        <w:rPr>
          <w:color w:val="000000" w:themeColor="text1"/>
          <w:sz w:val="20"/>
          <w:szCs w:val="20"/>
        </w:rPr>
        <w:t>se odobrena sredstva</w:t>
      </w:r>
      <w:r w:rsidRPr="00042D69">
        <w:rPr>
          <w:color w:val="000000" w:themeColor="text1"/>
          <w:sz w:val="20"/>
          <w:szCs w:val="20"/>
        </w:rPr>
        <w:t xml:space="preserve"> sorazmerno </w:t>
      </w:r>
      <w:r w:rsidR="00042D69" w:rsidRPr="00042D69">
        <w:rPr>
          <w:color w:val="000000" w:themeColor="text1"/>
          <w:sz w:val="20"/>
          <w:szCs w:val="20"/>
        </w:rPr>
        <w:t>znižajo vsem upravičencem.</w:t>
      </w:r>
    </w:p>
    <w:p w14:paraId="20D7B4B9" w14:textId="77777777" w:rsidR="00042D69" w:rsidRPr="00042D69" w:rsidRDefault="00042D69" w:rsidP="00316E9E">
      <w:pPr>
        <w:pStyle w:val="Default"/>
        <w:ind w:left="360"/>
        <w:jc w:val="both"/>
        <w:rPr>
          <w:color w:val="000000" w:themeColor="text1"/>
          <w:sz w:val="20"/>
          <w:szCs w:val="20"/>
        </w:rPr>
      </w:pPr>
    </w:p>
    <w:p w14:paraId="0E3CE55E" w14:textId="77777777" w:rsidR="00316E9E" w:rsidRDefault="008331D8" w:rsidP="00316E9E">
      <w:pPr>
        <w:pStyle w:val="Default"/>
        <w:ind w:left="360"/>
        <w:jc w:val="both"/>
        <w:rPr>
          <w:sz w:val="20"/>
          <w:szCs w:val="20"/>
        </w:rPr>
      </w:pPr>
      <w:r w:rsidRPr="00316E9E">
        <w:rPr>
          <w:sz w:val="20"/>
          <w:szCs w:val="20"/>
        </w:rPr>
        <w:t xml:space="preserve">V primeru, da </w:t>
      </w:r>
      <w:r w:rsidR="00316E9E">
        <w:rPr>
          <w:sz w:val="20"/>
          <w:szCs w:val="20"/>
        </w:rPr>
        <w:t>bo</w:t>
      </w:r>
      <w:r w:rsidRPr="00316E9E">
        <w:rPr>
          <w:sz w:val="20"/>
          <w:szCs w:val="20"/>
        </w:rPr>
        <w:t xml:space="preserve"> vlog več, kot je razpisanih sredstev, </w:t>
      </w:r>
      <w:r w:rsidR="00316E9E">
        <w:rPr>
          <w:sz w:val="20"/>
          <w:szCs w:val="20"/>
        </w:rPr>
        <w:t xml:space="preserve">bo </w:t>
      </w:r>
      <w:r w:rsidRPr="00316E9E">
        <w:rPr>
          <w:sz w:val="20"/>
          <w:szCs w:val="20"/>
        </w:rPr>
        <w:t xml:space="preserve">komisija </w:t>
      </w:r>
      <w:r w:rsidR="00316E9E" w:rsidRPr="00316E9E">
        <w:rPr>
          <w:sz w:val="20"/>
          <w:szCs w:val="20"/>
        </w:rPr>
        <w:t xml:space="preserve">na podlagi meril v nadaljevanju te točke, </w:t>
      </w:r>
      <w:r w:rsidRPr="00316E9E">
        <w:rPr>
          <w:sz w:val="20"/>
          <w:szCs w:val="20"/>
        </w:rPr>
        <w:t>pripravi</w:t>
      </w:r>
      <w:r w:rsidR="00316E9E">
        <w:rPr>
          <w:sz w:val="20"/>
          <w:szCs w:val="20"/>
        </w:rPr>
        <w:t>la</w:t>
      </w:r>
      <w:r w:rsidRPr="00316E9E">
        <w:rPr>
          <w:sz w:val="20"/>
          <w:szCs w:val="20"/>
        </w:rPr>
        <w:t xml:space="preserve"> prednostni vrstni red dodeljevanja sredstev.</w:t>
      </w:r>
      <w:r w:rsidR="00316E9E">
        <w:rPr>
          <w:sz w:val="20"/>
          <w:szCs w:val="20"/>
        </w:rPr>
        <w:t xml:space="preserve"> Do višine razpoložljivih sredstev bodo sofinancirane vloge, ki bodo dosegle večje število točk.</w:t>
      </w:r>
      <w:r w:rsidRPr="00316E9E">
        <w:rPr>
          <w:sz w:val="20"/>
          <w:szCs w:val="20"/>
        </w:rPr>
        <w:t xml:space="preserve"> </w:t>
      </w:r>
      <w:r w:rsidR="00316E9E" w:rsidRPr="00316E9E">
        <w:rPr>
          <w:sz w:val="20"/>
          <w:szCs w:val="20"/>
        </w:rPr>
        <w:t xml:space="preserve">V primeru, da več upravičencev v </w:t>
      </w:r>
      <w:r w:rsidR="00316E9E" w:rsidRPr="00316E9E">
        <w:rPr>
          <w:sz w:val="20"/>
          <w:szCs w:val="20"/>
        </w:rPr>
        <w:lastRenderedPageBreak/>
        <w:t xml:space="preserve">prednostnem vrstnem redu doseže enako oceno in razpoložljiva sredstva ne zadoščajo za dodelitev najvišje možne višine odobrenih sredstev posameznemu prosilcu, lahko komisija sorazmerno vsem upravičencem, ki so dosegli enako oceno, zniža višino odobrenih sredstev. </w:t>
      </w:r>
    </w:p>
    <w:p w14:paraId="5137F78D" w14:textId="77777777" w:rsidR="00E92794" w:rsidRDefault="00E92794" w:rsidP="00316E9E">
      <w:pPr>
        <w:pStyle w:val="Default"/>
        <w:ind w:left="360"/>
        <w:jc w:val="both"/>
        <w:rPr>
          <w:sz w:val="20"/>
          <w:szCs w:val="20"/>
        </w:rPr>
      </w:pPr>
    </w:p>
    <w:p w14:paraId="62E97EFB" w14:textId="77777777" w:rsidR="007F1416" w:rsidRPr="00316E9E" w:rsidRDefault="007F1416" w:rsidP="004F0462">
      <w:pPr>
        <w:pStyle w:val="Default"/>
        <w:ind w:left="360"/>
        <w:jc w:val="both"/>
        <w:rPr>
          <w:sz w:val="20"/>
          <w:szCs w:val="20"/>
        </w:rPr>
      </w:pPr>
    </w:p>
    <w:p w14:paraId="32B9486A" w14:textId="77777777" w:rsidR="008331D8" w:rsidRPr="00316E9E" w:rsidRDefault="00316E9E" w:rsidP="008331D8">
      <w:pPr>
        <w:pStyle w:val="Default"/>
        <w:ind w:left="360"/>
        <w:jc w:val="both"/>
        <w:rPr>
          <w:b/>
          <w:sz w:val="20"/>
          <w:szCs w:val="20"/>
          <w:u w:val="single"/>
        </w:rPr>
      </w:pPr>
      <w:r w:rsidRPr="00316E9E">
        <w:rPr>
          <w:b/>
          <w:sz w:val="20"/>
          <w:szCs w:val="20"/>
          <w:u w:val="single"/>
        </w:rPr>
        <w:t xml:space="preserve">Merila: </w:t>
      </w:r>
    </w:p>
    <w:p w14:paraId="091BCD33" w14:textId="77777777" w:rsidR="00D7183F" w:rsidRPr="00B556ED" w:rsidRDefault="000F38E3" w:rsidP="00A92FF0">
      <w:pPr>
        <w:pStyle w:val="Default"/>
        <w:numPr>
          <w:ilvl w:val="0"/>
          <w:numId w:val="14"/>
        </w:numPr>
        <w:spacing w:after="25"/>
        <w:rPr>
          <w:color w:val="auto"/>
          <w:sz w:val="20"/>
          <w:szCs w:val="20"/>
        </w:rPr>
      </w:pPr>
      <w:r w:rsidRPr="00B556ED">
        <w:rPr>
          <w:color w:val="auto"/>
          <w:sz w:val="20"/>
          <w:szCs w:val="20"/>
        </w:rPr>
        <w:t>P</w:t>
      </w:r>
      <w:r w:rsidR="00D7183F" w:rsidRPr="00B556ED">
        <w:rPr>
          <w:color w:val="auto"/>
          <w:sz w:val="20"/>
          <w:szCs w:val="20"/>
        </w:rPr>
        <w:t>omen objekta z vidika kulturne dediščine</w:t>
      </w:r>
      <w:r w:rsidR="00CB5EA3">
        <w:rPr>
          <w:color w:val="auto"/>
          <w:sz w:val="20"/>
          <w:szCs w:val="20"/>
        </w:rPr>
        <w:t>:</w:t>
      </w:r>
      <w:r w:rsidR="004908F8" w:rsidRPr="00B556ED">
        <w:rPr>
          <w:color w:val="auto"/>
          <w:sz w:val="20"/>
          <w:szCs w:val="20"/>
        </w:rPr>
        <w:t xml:space="preserve"> </w:t>
      </w:r>
      <w:r w:rsidR="004F0462">
        <w:rPr>
          <w:color w:val="auto"/>
          <w:sz w:val="20"/>
          <w:szCs w:val="20"/>
        </w:rPr>
        <w:t>2</w:t>
      </w:r>
      <w:r w:rsidR="004908F8" w:rsidRPr="00B556ED">
        <w:rPr>
          <w:color w:val="auto"/>
          <w:sz w:val="20"/>
          <w:szCs w:val="20"/>
        </w:rPr>
        <w:t xml:space="preserve"> </w:t>
      </w:r>
      <w:r w:rsidR="00CB5EA3">
        <w:rPr>
          <w:color w:val="auto"/>
          <w:sz w:val="20"/>
          <w:szCs w:val="20"/>
        </w:rPr>
        <w:t>–</w:t>
      </w:r>
      <w:r w:rsidR="004908F8" w:rsidRPr="00B556ED">
        <w:rPr>
          <w:color w:val="auto"/>
          <w:sz w:val="20"/>
          <w:szCs w:val="20"/>
        </w:rPr>
        <w:t xml:space="preserve"> </w:t>
      </w:r>
      <w:r w:rsidR="007F1416">
        <w:rPr>
          <w:color w:val="auto"/>
          <w:sz w:val="20"/>
          <w:szCs w:val="20"/>
        </w:rPr>
        <w:t>4</w:t>
      </w:r>
      <w:r w:rsidR="00CB5EA3">
        <w:rPr>
          <w:color w:val="auto"/>
          <w:sz w:val="20"/>
          <w:szCs w:val="20"/>
        </w:rPr>
        <w:t xml:space="preserve"> točke</w:t>
      </w:r>
      <w:r w:rsidR="00D7183F" w:rsidRPr="00B556ED">
        <w:rPr>
          <w:color w:val="auto"/>
          <w:sz w:val="20"/>
          <w:szCs w:val="20"/>
        </w:rPr>
        <w:t xml:space="preserve"> </w:t>
      </w:r>
    </w:p>
    <w:p w14:paraId="0A9BC3F8" w14:textId="77777777" w:rsidR="00D7183F" w:rsidRPr="00B556ED" w:rsidRDefault="00D7183F" w:rsidP="00A92FF0">
      <w:pPr>
        <w:pStyle w:val="Default"/>
        <w:numPr>
          <w:ilvl w:val="0"/>
          <w:numId w:val="15"/>
        </w:numPr>
        <w:spacing w:after="25"/>
        <w:rPr>
          <w:color w:val="auto"/>
          <w:sz w:val="20"/>
          <w:szCs w:val="20"/>
        </w:rPr>
      </w:pPr>
      <w:r w:rsidRPr="00B556ED">
        <w:rPr>
          <w:color w:val="auto"/>
          <w:sz w:val="20"/>
          <w:szCs w:val="20"/>
        </w:rPr>
        <w:t xml:space="preserve">stavba, ki ima status kulturnega spomenika </w:t>
      </w:r>
      <w:r w:rsidR="007F1416">
        <w:rPr>
          <w:color w:val="auto"/>
          <w:sz w:val="20"/>
          <w:szCs w:val="20"/>
        </w:rPr>
        <w:t>4</w:t>
      </w:r>
      <w:r w:rsidRPr="00B556ED">
        <w:rPr>
          <w:color w:val="auto"/>
          <w:sz w:val="20"/>
          <w:szCs w:val="20"/>
        </w:rPr>
        <w:t xml:space="preserve"> točk</w:t>
      </w:r>
      <w:r w:rsidR="00CB5EA3">
        <w:rPr>
          <w:color w:val="auto"/>
          <w:sz w:val="20"/>
          <w:szCs w:val="20"/>
        </w:rPr>
        <w:t>e</w:t>
      </w:r>
      <w:r w:rsidRPr="00B556ED">
        <w:rPr>
          <w:color w:val="auto"/>
          <w:sz w:val="20"/>
          <w:szCs w:val="20"/>
        </w:rPr>
        <w:t xml:space="preserve"> </w:t>
      </w:r>
    </w:p>
    <w:p w14:paraId="14B9BB8A" w14:textId="26A14B6B" w:rsidR="00A92FF0" w:rsidRPr="00B556ED" w:rsidRDefault="00D7183F" w:rsidP="00A92FF0">
      <w:pPr>
        <w:pStyle w:val="Default"/>
        <w:numPr>
          <w:ilvl w:val="0"/>
          <w:numId w:val="15"/>
        </w:numPr>
        <w:spacing w:after="25"/>
        <w:rPr>
          <w:color w:val="auto"/>
          <w:sz w:val="20"/>
          <w:szCs w:val="20"/>
        </w:rPr>
      </w:pPr>
      <w:r w:rsidRPr="00B556ED">
        <w:rPr>
          <w:color w:val="auto"/>
          <w:sz w:val="20"/>
          <w:szCs w:val="20"/>
        </w:rPr>
        <w:t>stavba ki je v območju kulturnega spomenika</w:t>
      </w:r>
      <w:r w:rsidR="00186E32">
        <w:rPr>
          <w:color w:val="auto"/>
          <w:sz w:val="20"/>
          <w:szCs w:val="20"/>
        </w:rPr>
        <w:t xml:space="preserve"> ali naselbinska dediščina</w:t>
      </w:r>
      <w:r w:rsidR="001A2B5E">
        <w:rPr>
          <w:color w:val="auto"/>
          <w:sz w:val="20"/>
          <w:szCs w:val="20"/>
        </w:rPr>
        <w:t xml:space="preserve"> (ni spomenik)</w:t>
      </w:r>
      <w:r w:rsidRPr="00B556ED">
        <w:rPr>
          <w:color w:val="auto"/>
          <w:sz w:val="20"/>
          <w:szCs w:val="20"/>
        </w:rPr>
        <w:t xml:space="preserve"> </w:t>
      </w:r>
      <w:r w:rsidR="004908F8" w:rsidRPr="00B556ED">
        <w:rPr>
          <w:color w:val="auto"/>
          <w:sz w:val="20"/>
          <w:szCs w:val="20"/>
        </w:rPr>
        <w:t>3</w:t>
      </w:r>
      <w:r w:rsidR="00B556ED" w:rsidRPr="00B556ED">
        <w:rPr>
          <w:color w:val="auto"/>
          <w:sz w:val="20"/>
          <w:szCs w:val="20"/>
        </w:rPr>
        <w:t xml:space="preserve"> točke</w:t>
      </w:r>
    </w:p>
    <w:p w14:paraId="345C6AAF" w14:textId="1552F3B4" w:rsidR="00D7183F" w:rsidRPr="00B556ED" w:rsidRDefault="00A92FF0" w:rsidP="00A92FF0">
      <w:pPr>
        <w:pStyle w:val="Default"/>
        <w:numPr>
          <w:ilvl w:val="0"/>
          <w:numId w:val="15"/>
        </w:numPr>
        <w:spacing w:after="25"/>
        <w:rPr>
          <w:color w:val="auto"/>
          <w:sz w:val="20"/>
          <w:szCs w:val="20"/>
        </w:rPr>
      </w:pPr>
      <w:r w:rsidRPr="00B556ED">
        <w:rPr>
          <w:color w:val="auto"/>
          <w:sz w:val="20"/>
          <w:szCs w:val="20"/>
        </w:rPr>
        <w:t xml:space="preserve">stavba ima </w:t>
      </w:r>
      <w:r w:rsidR="009308FE" w:rsidRPr="00B556ED">
        <w:rPr>
          <w:color w:val="auto"/>
          <w:sz w:val="20"/>
          <w:szCs w:val="20"/>
        </w:rPr>
        <w:t>E</w:t>
      </w:r>
      <w:r w:rsidR="009308FE">
        <w:rPr>
          <w:color w:val="auto"/>
          <w:sz w:val="20"/>
          <w:szCs w:val="20"/>
        </w:rPr>
        <w:t>I</w:t>
      </w:r>
      <w:r w:rsidR="009308FE" w:rsidRPr="00B556ED">
        <w:rPr>
          <w:color w:val="auto"/>
          <w:sz w:val="20"/>
          <w:szCs w:val="20"/>
        </w:rPr>
        <w:t>D</w:t>
      </w:r>
      <w:r w:rsidR="009308FE">
        <w:rPr>
          <w:color w:val="auto"/>
          <w:sz w:val="20"/>
          <w:szCs w:val="20"/>
        </w:rPr>
        <w:t xml:space="preserve"> </w:t>
      </w:r>
      <w:r w:rsidR="001A2B5E">
        <w:rPr>
          <w:color w:val="auto"/>
          <w:sz w:val="20"/>
          <w:szCs w:val="20"/>
        </w:rPr>
        <w:t>(ni spomenik, ni v območju spomenika)</w:t>
      </w:r>
      <w:r w:rsidR="00186E32">
        <w:rPr>
          <w:color w:val="auto"/>
          <w:sz w:val="20"/>
          <w:szCs w:val="20"/>
        </w:rPr>
        <w:t xml:space="preserve"> ali se nahaja v območju evidentirane naselbinske dediščine (</w:t>
      </w:r>
      <w:r w:rsidR="009308FE">
        <w:rPr>
          <w:color w:val="auto"/>
          <w:sz w:val="20"/>
          <w:szCs w:val="20"/>
        </w:rPr>
        <w:t xml:space="preserve">EID </w:t>
      </w:r>
      <w:r w:rsidR="00186E32">
        <w:rPr>
          <w:color w:val="auto"/>
          <w:sz w:val="20"/>
          <w:szCs w:val="20"/>
        </w:rPr>
        <w:t>naselbinska dediščina</w:t>
      </w:r>
      <w:r w:rsidR="00883B6D">
        <w:rPr>
          <w:color w:val="auto"/>
          <w:sz w:val="20"/>
          <w:szCs w:val="20"/>
        </w:rPr>
        <w:t>)</w:t>
      </w:r>
      <w:r w:rsidRPr="00B556ED">
        <w:rPr>
          <w:color w:val="auto"/>
          <w:sz w:val="20"/>
          <w:szCs w:val="20"/>
        </w:rPr>
        <w:t xml:space="preserve"> </w:t>
      </w:r>
      <w:r w:rsidR="007F1416">
        <w:rPr>
          <w:color w:val="auto"/>
          <w:sz w:val="20"/>
          <w:szCs w:val="20"/>
        </w:rPr>
        <w:t>2</w:t>
      </w:r>
      <w:r w:rsidRPr="00B556ED">
        <w:rPr>
          <w:color w:val="auto"/>
          <w:sz w:val="20"/>
          <w:szCs w:val="20"/>
        </w:rPr>
        <w:t xml:space="preserve"> točk</w:t>
      </w:r>
      <w:r w:rsidR="00CB5EA3">
        <w:rPr>
          <w:color w:val="auto"/>
          <w:sz w:val="20"/>
          <w:szCs w:val="20"/>
        </w:rPr>
        <w:t>i</w:t>
      </w:r>
    </w:p>
    <w:p w14:paraId="58759556" w14:textId="77777777" w:rsidR="00A92FF0" w:rsidRDefault="00A92FF0" w:rsidP="00A92FF0">
      <w:pPr>
        <w:pStyle w:val="Default"/>
        <w:spacing w:after="25"/>
        <w:ind w:left="1080"/>
        <w:rPr>
          <w:sz w:val="20"/>
          <w:szCs w:val="20"/>
        </w:rPr>
      </w:pPr>
    </w:p>
    <w:p w14:paraId="31EEF54F" w14:textId="77777777" w:rsidR="00D7183F" w:rsidRDefault="000F38E3" w:rsidP="00A92FF0">
      <w:pPr>
        <w:pStyle w:val="Default"/>
        <w:numPr>
          <w:ilvl w:val="0"/>
          <w:numId w:val="14"/>
        </w:numPr>
        <w:spacing w:after="25"/>
        <w:rPr>
          <w:sz w:val="20"/>
          <w:szCs w:val="20"/>
        </w:rPr>
      </w:pPr>
      <w:r>
        <w:rPr>
          <w:sz w:val="20"/>
          <w:szCs w:val="20"/>
        </w:rPr>
        <w:t>A</w:t>
      </w:r>
      <w:r w:rsidR="00D7183F">
        <w:rPr>
          <w:sz w:val="20"/>
          <w:szCs w:val="20"/>
        </w:rPr>
        <w:t xml:space="preserve">mbientalni pomen objekta v veduti: 2 točki </w:t>
      </w:r>
    </w:p>
    <w:p w14:paraId="3745B536" w14:textId="77777777" w:rsidR="00D7183F" w:rsidRDefault="00A92FF0" w:rsidP="00A92FF0">
      <w:pPr>
        <w:pStyle w:val="Default"/>
        <w:numPr>
          <w:ilvl w:val="0"/>
          <w:numId w:val="17"/>
        </w:numPr>
        <w:spacing w:after="25"/>
        <w:rPr>
          <w:sz w:val="20"/>
          <w:szCs w:val="20"/>
        </w:rPr>
      </w:pPr>
      <w:r>
        <w:rPr>
          <w:sz w:val="20"/>
          <w:szCs w:val="20"/>
        </w:rPr>
        <w:t>izpostavljen objekt (ob trgu, glavni cesti)</w:t>
      </w:r>
      <w:r w:rsidR="00D7183F">
        <w:rPr>
          <w:sz w:val="20"/>
          <w:szCs w:val="20"/>
        </w:rPr>
        <w:t xml:space="preserve"> </w:t>
      </w:r>
      <w:r w:rsidR="00B556ED">
        <w:rPr>
          <w:sz w:val="20"/>
          <w:szCs w:val="20"/>
        </w:rPr>
        <w:t xml:space="preserve"> </w:t>
      </w:r>
      <w:r w:rsidR="00D7183F">
        <w:rPr>
          <w:sz w:val="20"/>
          <w:szCs w:val="20"/>
        </w:rPr>
        <w:t xml:space="preserve">2 točki </w:t>
      </w:r>
    </w:p>
    <w:p w14:paraId="0845A679" w14:textId="77777777" w:rsidR="00D7183F" w:rsidRDefault="00A92FF0" w:rsidP="00A92FF0">
      <w:pPr>
        <w:pStyle w:val="Default"/>
        <w:numPr>
          <w:ilvl w:val="0"/>
          <w:numId w:val="17"/>
        </w:numPr>
        <w:spacing w:after="25"/>
        <w:rPr>
          <w:sz w:val="20"/>
          <w:szCs w:val="20"/>
        </w:rPr>
      </w:pPr>
      <w:r>
        <w:rPr>
          <w:sz w:val="20"/>
          <w:szCs w:val="20"/>
        </w:rPr>
        <w:t>ostali objekti</w:t>
      </w:r>
      <w:r w:rsidR="004908F8">
        <w:rPr>
          <w:sz w:val="20"/>
          <w:szCs w:val="20"/>
        </w:rPr>
        <w:t xml:space="preserve"> 0</w:t>
      </w:r>
      <w:r w:rsidR="00B556ED">
        <w:rPr>
          <w:sz w:val="20"/>
          <w:szCs w:val="20"/>
        </w:rPr>
        <w:t xml:space="preserve"> točk</w:t>
      </w:r>
      <w:r w:rsidR="00D7183F">
        <w:rPr>
          <w:sz w:val="20"/>
          <w:szCs w:val="20"/>
        </w:rPr>
        <w:t xml:space="preserve"> </w:t>
      </w:r>
    </w:p>
    <w:p w14:paraId="731018DD" w14:textId="77777777" w:rsidR="00A92FF0" w:rsidRDefault="00A92FF0" w:rsidP="00A92FF0">
      <w:pPr>
        <w:pStyle w:val="Default"/>
        <w:spacing w:after="25"/>
        <w:ind w:left="1080"/>
        <w:rPr>
          <w:sz w:val="20"/>
          <w:szCs w:val="20"/>
        </w:rPr>
      </w:pPr>
    </w:p>
    <w:p w14:paraId="4B96DD3B" w14:textId="77777777" w:rsidR="00D7183F" w:rsidRDefault="000F38E3" w:rsidP="00A92FF0">
      <w:pPr>
        <w:pStyle w:val="Default"/>
        <w:numPr>
          <w:ilvl w:val="0"/>
          <w:numId w:val="14"/>
        </w:numPr>
        <w:spacing w:after="25"/>
        <w:rPr>
          <w:sz w:val="20"/>
          <w:szCs w:val="20"/>
        </w:rPr>
      </w:pPr>
      <w:r>
        <w:rPr>
          <w:sz w:val="20"/>
          <w:szCs w:val="20"/>
        </w:rPr>
        <w:t>D</w:t>
      </w:r>
      <w:r w:rsidR="00B556ED">
        <w:rPr>
          <w:sz w:val="20"/>
          <w:szCs w:val="20"/>
        </w:rPr>
        <w:t>otrajanost stavbe: 1</w:t>
      </w:r>
      <w:r w:rsidR="00DF07D3">
        <w:rPr>
          <w:sz w:val="20"/>
          <w:szCs w:val="20"/>
        </w:rPr>
        <w:t xml:space="preserve"> </w:t>
      </w:r>
      <w:r w:rsidR="00D40503">
        <w:rPr>
          <w:sz w:val="20"/>
          <w:szCs w:val="20"/>
        </w:rPr>
        <w:t>-</w:t>
      </w:r>
      <w:r w:rsidR="00B556ED">
        <w:rPr>
          <w:sz w:val="20"/>
          <w:szCs w:val="20"/>
        </w:rPr>
        <w:t xml:space="preserve"> 3 točke</w:t>
      </w:r>
      <w:r w:rsidR="00D7183F">
        <w:rPr>
          <w:sz w:val="20"/>
          <w:szCs w:val="20"/>
        </w:rPr>
        <w:t xml:space="preserve"> </w:t>
      </w:r>
    </w:p>
    <w:p w14:paraId="75B1FF84" w14:textId="77777777" w:rsidR="00D7183F" w:rsidRPr="00042D69" w:rsidRDefault="00D7183F" w:rsidP="000F38E3">
      <w:pPr>
        <w:pStyle w:val="Default"/>
        <w:numPr>
          <w:ilvl w:val="0"/>
          <w:numId w:val="18"/>
        </w:numPr>
        <w:spacing w:after="25"/>
        <w:rPr>
          <w:color w:val="000000" w:themeColor="text1"/>
          <w:sz w:val="20"/>
          <w:szCs w:val="20"/>
        </w:rPr>
      </w:pPr>
      <w:r w:rsidRPr="00042D69">
        <w:rPr>
          <w:color w:val="000000" w:themeColor="text1"/>
          <w:sz w:val="20"/>
          <w:szCs w:val="20"/>
        </w:rPr>
        <w:t>močno načet</w:t>
      </w:r>
      <w:r w:rsidR="005D69F9" w:rsidRPr="00042D69">
        <w:rPr>
          <w:color w:val="000000" w:themeColor="text1"/>
          <w:sz w:val="20"/>
          <w:szCs w:val="20"/>
        </w:rPr>
        <w:t>a stavba</w:t>
      </w:r>
      <w:r w:rsidRPr="00042D69">
        <w:rPr>
          <w:color w:val="000000" w:themeColor="text1"/>
          <w:sz w:val="20"/>
          <w:szCs w:val="20"/>
        </w:rPr>
        <w:t xml:space="preserve"> 3 točke </w:t>
      </w:r>
    </w:p>
    <w:p w14:paraId="48A4580C" w14:textId="77777777" w:rsidR="00D7183F" w:rsidRPr="00042D69" w:rsidRDefault="00D7183F" w:rsidP="000F38E3">
      <w:pPr>
        <w:pStyle w:val="Default"/>
        <w:numPr>
          <w:ilvl w:val="0"/>
          <w:numId w:val="18"/>
        </w:numPr>
        <w:spacing w:after="25"/>
        <w:rPr>
          <w:color w:val="000000" w:themeColor="text1"/>
          <w:sz w:val="20"/>
          <w:szCs w:val="20"/>
        </w:rPr>
      </w:pPr>
      <w:r w:rsidRPr="00042D69">
        <w:rPr>
          <w:color w:val="000000" w:themeColor="text1"/>
          <w:sz w:val="20"/>
          <w:szCs w:val="20"/>
        </w:rPr>
        <w:t>delno načet</w:t>
      </w:r>
      <w:r w:rsidR="005D69F9" w:rsidRPr="00042D69">
        <w:rPr>
          <w:color w:val="000000" w:themeColor="text1"/>
          <w:sz w:val="20"/>
          <w:szCs w:val="20"/>
        </w:rPr>
        <w:t>a stavba</w:t>
      </w:r>
      <w:r w:rsidRPr="00042D69">
        <w:rPr>
          <w:color w:val="000000" w:themeColor="text1"/>
          <w:sz w:val="20"/>
          <w:szCs w:val="20"/>
        </w:rPr>
        <w:t xml:space="preserve"> (odpadanje ometov, zamakanje strehe) 2 točki </w:t>
      </w:r>
    </w:p>
    <w:p w14:paraId="63D2B02E" w14:textId="77777777" w:rsidR="00D7183F" w:rsidRDefault="00D7183F" w:rsidP="000F38E3">
      <w:pPr>
        <w:pStyle w:val="Default"/>
        <w:numPr>
          <w:ilvl w:val="0"/>
          <w:numId w:val="18"/>
        </w:numPr>
        <w:spacing w:after="25"/>
        <w:rPr>
          <w:color w:val="000000" w:themeColor="text1"/>
          <w:sz w:val="20"/>
          <w:szCs w:val="20"/>
        </w:rPr>
      </w:pPr>
      <w:r w:rsidRPr="00042D69">
        <w:rPr>
          <w:color w:val="000000" w:themeColor="text1"/>
          <w:sz w:val="20"/>
          <w:szCs w:val="20"/>
        </w:rPr>
        <w:t>že obnovljen objekt 1 točka</w:t>
      </w:r>
    </w:p>
    <w:p w14:paraId="24BDBD2A" w14:textId="77777777" w:rsidR="00E92794" w:rsidRDefault="00E92794" w:rsidP="00E92794">
      <w:pPr>
        <w:pStyle w:val="Default"/>
        <w:spacing w:after="25"/>
        <w:rPr>
          <w:color w:val="000000" w:themeColor="text1"/>
          <w:sz w:val="20"/>
          <w:szCs w:val="20"/>
        </w:rPr>
      </w:pPr>
    </w:p>
    <w:p w14:paraId="1E0EAFAE" w14:textId="0A1C1AB7" w:rsidR="001E6349" w:rsidRDefault="001E6349" w:rsidP="001E6349">
      <w:pPr>
        <w:pStyle w:val="Default"/>
        <w:numPr>
          <w:ilvl w:val="0"/>
          <w:numId w:val="14"/>
        </w:numPr>
        <w:spacing w:after="25"/>
        <w:rPr>
          <w:sz w:val="20"/>
          <w:szCs w:val="20"/>
        </w:rPr>
      </w:pPr>
      <w:r>
        <w:rPr>
          <w:sz w:val="20"/>
          <w:szCs w:val="20"/>
        </w:rPr>
        <w:t xml:space="preserve">Uspeh na predhodnih razpisih: </w:t>
      </w:r>
      <w:r w:rsidR="00844E23">
        <w:rPr>
          <w:sz w:val="20"/>
          <w:szCs w:val="20"/>
        </w:rPr>
        <w:t xml:space="preserve">1 </w:t>
      </w:r>
      <w:r>
        <w:rPr>
          <w:sz w:val="20"/>
          <w:szCs w:val="20"/>
        </w:rPr>
        <w:t xml:space="preserve">- </w:t>
      </w:r>
      <w:r w:rsidR="00844E23">
        <w:rPr>
          <w:sz w:val="20"/>
          <w:szCs w:val="20"/>
        </w:rPr>
        <w:t xml:space="preserve">3 </w:t>
      </w:r>
      <w:r>
        <w:rPr>
          <w:sz w:val="20"/>
          <w:szCs w:val="20"/>
        </w:rPr>
        <w:t>točk</w:t>
      </w:r>
      <w:r w:rsidR="00524988">
        <w:rPr>
          <w:sz w:val="20"/>
          <w:szCs w:val="20"/>
        </w:rPr>
        <w:t>i</w:t>
      </w:r>
      <w:r>
        <w:rPr>
          <w:sz w:val="20"/>
          <w:szCs w:val="20"/>
        </w:rPr>
        <w:t xml:space="preserve"> </w:t>
      </w:r>
    </w:p>
    <w:p w14:paraId="34765B43" w14:textId="567F8F18" w:rsidR="001E6349" w:rsidRPr="00042D69" w:rsidRDefault="004F0462" w:rsidP="004F0462">
      <w:pPr>
        <w:pStyle w:val="Default"/>
        <w:numPr>
          <w:ilvl w:val="0"/>
          <w:numId w:val="23"/>
        </w:numPr>
        <w:spacing w:after="25"/>
        <w:rPr>
          <w:color w:val="000000" w:themeColor="text1"/>
          <w:sz w:val="20"/>
          <w:szCs w:val="20"/>
        </w:rPr>
      </w:pPr>
      <w:r>
        <w:rPr>
          <w:color w:val="000000" w:themeColor="text1"/>
          <w:sz w:val="20"/>
          <w:szCs w:val="20"/>
        </w:rPr>
        <w:t>p</w:t>
      </w:r>
      <w:r w:rsidR="001E6349">
        <w:rPr>
          <w:color w:val="000000" w:themeColor="text1"/>
          <w:sz w:val="20"/>
          <w:szCs w:val="20"/>
        </w:rPr>
        <w:t>rijavitelj na razpis</w:t>
      </w:r>
      <w:r w:rsidR="00524988">
        <w:rPr>
          <w:color w:val="000000" w:themeColor="text1"/>
          <w:sz w:val="20"/>
          <w:szCs w:val="20"/>
        </w:rPr>
        <w:t>ih</w:t>
      </w:r>
      <w:r w:rsidR="001E6349">
        <w:rPr>
          <w:color w:val="000000" w:themeColor="text1"/>
          <w:sz w:val="20"/>
          <w:szCs w:val="20"/>
        </w:rPr>
        <w:t xml:space="preserve"> v l</w:t>
      </w:r>
      <w:r w:rsidR="00AB14FD">
        <w:rPr>
          <w:color w:val="000000" w:themeColor="text1"/>
          <w:sz w:val="20"/>
          <w:szCs w:val="20"/>
        </w:rPr>
        <w:t>et</w:t>
      </w:r>
      <w:r w:rsidR="00156D03">
        <w:rPr>
          <w:color w:val="000000" w:themeColor="text1"/>
          <w:sz w:val="20"/>
          <w:szCs w:val="20"/>
        </w:rPr>
        <w:t>ih</w:t>
      </w:r>
      <w:r w:rsidR="001E6349">
        <w:rPr>
          <w:color w:val="000000" w:themeColor="text1"/>
          <w:sz w:val="20"/>
          <w:szCs w:val="20"/>
        </w:rPr>
        <w:t xml:space="preserve"> 2017</w:t>
      </w:r>
      <w:r w:rsidR="00156D03">
        <w:rPr>
          <w:color w:val="000000" w:themeColor="text1"/>
          <w:sz w:val="20"/>
          <w:szCs w:val="20"/>
        </w:rPr>
        <w:t xml:space="preserve"> -</w:t>
      </w:r>
      <w:r w:rsidR="008F3CB4">
        <w:rPr>
          <w:color w:val="000000" w:themeColor="text1"/>
          <w:sz w:val="20"/>
          <w:szCs w:val="20"/>
        </w:rPr>
        <w:t xml:space="preserve"> </w:t>
      </w:r>
      <w:r w:rsidR="00A93A92">
        <w:rPr>
          <w:color w:val="000000" w:themeColor="text1"/>
          <w:sz w:val="20"/>
          <w:szCs w:val="20"/>
        </w:rPr>
        <w:t>202</w:t>
      </w:r>
      <w:r w:rsidR="00054D1C">
        <w:rPr>
          <w:color w:val="000000" w:themeColor="text1"/>
          <w:sz w:val="20"/>
          <w:szCs w:val="20"/>
        </w:rPr>
        <w:t>4</w:t>
      </w:r>
      <w:r w:rsidR="00A93A92">
        <w:rPr>
          <w:color w:val="000000" w:themeColor="text1"/>
          <w:sz w:val="20"/>
          <w:szCs w:val="20"/>
        </w:rPr>
        <w:t xml:space="preserve"> </w:t>
      </w:r>
      <w:r w:rsidR="001E6349">
        <w:rPr>
          <w:color w:val="000000" w:themeColor="text1"/>
          <w:sz w:val="20"/>
          <w:szCs w:val="20"/>
        </w:rPr>
        <w:t xml:space="preserve">še ni pridobil sredstev </w:t>
      </w:r>
      <w:r w:rsidR="00844E23">
        <w:rPr>
          <w:color w:val="000000" w:themeColor="text1"/>
          <w:sz w:val="20"/>
          <w:szCs w:val="20"/>
        </w:rPr>
        <w:t>3</w:t>
      </w:r>
      <w:r w:rsidR="00844E23" w:rsidRPr="00042D69">
        <w:rPr>
          <w:color w:val="000000" w:themeColor="text1"/>
          <w:sz w:val="20"/>
          <w:szCs w:val="20"/>
        </w:rPr>
        <w:t xml:space="preserve"> točk</w:t>
      </w:r>
      <w:r w:rsidR="00844E23">
        <w:rPr>
          <w:color w:val="000000" w:themeColor="text1"/>
          <w:sz w:val="20"/>
          <w:szCs w:val="20"/>
        </w:rPr>
        <w:t>e</w:t>
      </w:r>
      <w:r w:rsidR="00844E23" w:rsidRPr="00042D69">
        <w:rPr>
          <w:color w:val="000000" w:themeColor="text1"/>
          <w:sz w:val="20"/>
          <w:szCs w:val="20"/>
        </w:rPr>
        <w:t xml:space="preserve"> </w:t>
      </w:r>
    </w:p>
    <w:p w14:paraId="3B97E3E5" w14:textId="28F88E2A" w:rsidR="001E6349" w:rsidRDefault="004F0462" w:rsidP="004F0462">
      <w:pPr>
        <w:pStyle w:val="Default"/>
        <w:numPr>
          <w:ilvl w:val="0"/>
          <w:numId w:val="23"/>
        </w:numPr>
        <w:spacing w:after="25"/>
        <w:rPr>
          <w:color w:val="000000" w:themeColor="text1"/>
          <w:sz w:val="20"/>
          <w:szCs w:val="20"/>
        </w:rPr>
      </w:pPr>
      <w:r>
        <w:rPr>
          <w:color w:val="000000" w:themeColor="text1"/>
          <w:sz w:val="20"/>
          <w:szCs w:val="20"/>
        </w:rPr>
        <w:t>p</w:t>
      </w:r>
      <w:r w:rsidR="001E6349">
        <w:rPr>
          <w:color w:val="000000" w:themeColor="text1"/>
          <w:sz w:val="20"/>
          <w:szCs w:val="20"/>
        </w:rPr>
        <w:t>rijavitelj je že pridobil sredstva po razpis</w:t>
      </w:r>
      <w:r w:rsidR="00156D03">
        <w:rPr>
          <w:color w:val="000000" w:themeColor="text1"/>
          <w:sz w:val="20"/>
          <w:szCs w:val="20"/>
        </w:rPr>
        <w:t>ih</w:t>
      </w:r>
      <w:r w:rsidR="001E6349">
        <w:rPr>
          <w:color w:val="000000" w:themeColor="text1"/>
          <w:sz w:val="20"/>
          <w:szCs w:val="20"/>
        </w:rPr>
        <w:t xml:space="preserve"> v l</w:t>
      </w:r>
      <w:r w:rsidR="00AB14FD">
        <w:rPr>
          <w:color w:val="000000" w:themeColor="text1"/>
          <w:sz w:val="20"/>
          <w:szCs w:val="20"/>
        </w:rPr>
        <w:t>et</w:t>
      </w:r>
      <w:r w:rsidR="00156D03">
        <w:rPr>
          <w:color w:val="000000" w:themeColor="text1"/>
          <w:sz w:val="20"/>
          <w:szCs w:val="20"/>
        </w:rPr>
        <w:t>ih</w:t>
      </w:r>
      <w:r w:rsidR="001E6349">
        <w:rPr>
          <w:color w:val="000000" w:themeColor="text1"/>
          <w:sz w:val="20"/>
          <w:szCs w:val="20"/>
        </w:rPr>
        <w:t xml:space="preserve"> 2017</w:t>
      </w:r>
      <w:r w:rsidR="00156D03">
        <w:rPr>
          <w:color w:val="000000" w:themeColor="text1"/>
          <w:sz w:val="20"/>
          <w:szCs w:val="20"/>
        </w:rPr>
        <w:t xml:space="preserve"> -</w:t>
      </w:r>
      <w:r w:rsidR="008F3CB4">
        <w:rPr>
          <w:color w:val="000000" w:themeColor="text1"/>
          <w:sz w:val="20"/>
          <w:szCs w:val="20"/>
        </w:rPr>
        <w:t xml:space="preserve"> </w:t>
      </w:r>
      <w:r w:rsidR="00A93A92">
        <w:rPr>
          <w:color w:val="000000" w:themeColor="text1"/>
          <w:sz w:val="20"/>
          <w:szCs w:val="20"/>
        </w:rPr>
        <w:t>202</w:t>
      </w:r>
      <w:r w:rsidR="00054D1C">
        <w:rPr>
          <w:color w:val="000000" w:themeColor="text1"/>
          <w:sz w:val="20"/>
          <w:szCs w:val="20"/>
        </w:rPr>
        <w:t>4</w:t>
      </w:r>
      <w:r w:rsidR="00A93A92">
        <w:rPr>
          <w:color w:val="000000" w:themeColor="text1"/>
          <w:sz w:val="20"/>
          <w:szCs w:val="20"/>
        </w:rPr>
        <w:t xml:space="preserve"> </w:t>
      </w:r>
      <w:r w:rsidR="00A93A92" w:rsidRPr="00042D69">
        <w:rPr>
          <w:color w:val="000000" w:themeColor="text1"/>
          <w:sz w:val="20"/>
          <w:szCs w:val="20"/>
        </w:rPr>
        <w:t xml:space="preserve"> </w:t>
      </w:r>
      <w:r w:rsidR="00844E23">
        <w:rPr>
          <w:color w:val="000000" w:themeColor="text1"/>
          <w:sz w:val="20"/>
          <w:szCs w:val="20"/>
        </w:rPr>
        <w:t>2</w:t>
      </w:r>
      <w:r w:rsidR="00844E23" w:rsidRPr="00042D69">
        <w:rPr>
          <w:color w:val="000000" w:themeColor="text1"/>
          <w:sz w:val="20"/>
          <w:szCs w:val="20"/>
        </w:rPr>
        <w:t xml:space="preserve"> </w:t>
      </w:r>
      <w:r w:rsidR="001E6349" w:rsidRPr="00042D69">
        <w:rPr>
          <w:color w:val="000000" w:themeColor="text1"/>
          <w:sz w:val="20"/>
          <w:szCs w:val="20"/>
        </w:rPr>
        <w:t>točk</w:t>
      </w:r>
      <w:r w:rsidR="00844E23">
        <w:rPr>
          <w:color w:val="000000" w:themeColor="text1"/>
          <w:sz w:val="20"/>
          <w:szCs w:val="20"/>
        </w:rPr>
        <w:t>i</w:t>
      </w:r>
    </w:p>
    <w:p w14:paraId="3CBB5B1E" w14:textId="6635C31D" w:rsidR="00844E23" w:rsidRDefault="00844E23" w:rsidP="004F0462">
      <w:pPr>
        <w:pStyle w:val="Default"/>
        <w:numPr>
          <w:ilvl w:val="0"/>
          <w:numId w:val="23"/>
        </w:numPr>
        <w:spacing w:after="25"/>
        <w:rPr>
          <w:color w:val="000000" w:themeColor="text1"/>
          <w:sz w:val="20"/>
          <w:szCs w:val="20"/>
        </w:rPr>
      </w:pPr>
      <w:r>
        <w:rPr>
          <w:color w:val="000000" w:themeColor="text1"/>
          <w:sz w:val="20"/>
          <w:szCs w:val="20"/>
        </w:rPr>
        <w:t xml:space="preserve">prijavitelju so bila sredstva po razpisih v letih 2017 - </w:t>
      </w:r>
      <w:r w:rsidR="00A93A92">
        <w:rPr>
          <w:color w:val="000000" w:themeColor="text1"/>
          <w:sz w:val="20"/>
          <w:szCs w:val="20"/>
        </w:rPr>
        <w:t>202</w:t>
      </w:r>
      <w:r w:rsidR="00054D1C">
        <w:rPr>
          <w:color w:val="000000" w:themeColor="text1"/>
          <w:sz w:val="20"/>
          <w:szCs w:val="20"/>
        </w:rPr>
        <w:t>4</w:t>
      </w:r>
      <w:r w:rsidR="00A93A92">
        <w:rPr>
          <w:color w:val="000000" w:themeColor="text1"/>
          <w:sz w:val="20"/>
          <w:szCs w:val="20"/>
        </w:rPr>
        <w:t xml:space="preserve"> </w:t>
      </w:r>
      <w:r w:rsidR="00A93A92" w:rsidRPr="00042D69">
        <w:rPr>
          <w:color w:val="000000" w:themeColor="text1"/>
          <w:sz w:val="20"/>
          <w:szCs w:val="20"/>
        </w:rPr>
        <w:t xml:space="preserve"> </w:t>
      </w:r>
      <w:r>
        <w:rPr>
          <w:color w:val="000000" w:themeColor="text1"/>
          <w:sz w:val="20"/>
          <w:szCs w:val="20"/>
        </w:rPr>
        <w:t>odobrena, vendar naložbe iz opravičljivih razlogov ni izvedel   1 točka.</w:t>
      </w:r>
    </w:p>
    <w:p w14:paraId="4D0E97C4" w14:textId="77777777" w:rsidR="00E92794" w:rsidRDefault="00E92794" w:rsidP="00E92794">
      <w:pPr>
        <w:pStyle w:val="Default"/>
        <w:spacing w:after="25"/>
        <w:rPr>
          <w:color w:val="000000" w:themeColor="text1"/>
          <w:sz w:val="20"/>
          <w:szCs w:val="20"/>
        </w:rPr>
      </w:pPr>
    </w:p>
    <w:p w14:paraId="43E1104C" w14:textId="20E0B9D8" w:rsidR="00F477FA" w:rsidRDefault="00F477FA" w:rsidP="00F477FA">
      <w:pPr>
        <w:pStyle w:val="Default"/>
        <w:numPr>
          <w:ilvl w:val="0"/>
          <w:numId w:val="14"/>
        </w:numPr>
        <w:spacing w:after="25"/>
        <w:rPr>
          <w:color w:val="000000" w:themeColor="text1"/>
          <w:sz w:val="20"/>
          <w:szCs w:val="20"/>
        </w:rPr>
      </w:pPr>
      <w:r>
        <w:rPr>
          <w:color w:val="000000" w:themeColor="text1"/>
          <w:sz w:val="20"/>
          <w:szCs w:val="20"/>
        </w:rPr>
        <w:t>Varstvo avtentičnosti (ohranjanje obstoječega stavb</w:t>
      </w:r>
      <w:r w:rsidR="00524988">
        <w:rPr>
          <w:color w:val="000000" w:themeColor="text1"/>
          <w:sz w:val="20"/>
          <w:szCs w:val="20"/>
        </w:rPr>
        <w:t>nega</w:t>
      </w:r>
      <w:r>
        <w:rPr>
          <w:color w:val="000000" w:themeColor="text1"/>
          <w:sz w:val="20"/>
          <w:szCs w:val="20"/>
        </w:rPr>
        <w:t xml:space="preserve"> pohištva, mat</w:t>
      </w:r>
      <w:r w:rsidR="00524988">
        <w:rPr>
          <w:color w:val="000000" w:themeColor="text1"/>
          <w:sz w:val="20"/>
          <w:szCs w:val="20"/>
        </w:rPr>
        <w:t>erialne</w:t>
      </w:r>
      <w:r>
        <w:rPr>
          <w:color w:val="000000" w:themeColor="text1"/>
          <w:sz w:val="20"/>
          <w:szCs w:val="20"/>
        </w:rPr>
        <w:t xml:space="preserve"> substance, ipd)</w:t>
      </w:r>
      <w:r w:rsidR="00524988">
        <w:rPr>
          <w:color w:val="000000" w:themeColor="text1"/>
          <w:sz w:val="20"/>
          <w:szCs w:val="20"/>
        </w:rPr>
        <w:t xml:space="preserve"> izkazano na podlagi pogojev ZVKD Kranj</w:t>
      </w:r>
      <w:r>
        <w:rPr>
          <w:color w:val="000000" w:themeColor="text1"/>
          <w:sz w:val="20"/>
          <w:szCs w:val="20"/>
        </w:rPr>
        <w:t xml:space="preserve"> </w:t>
      </w:r>
      <w:r w:rsidR="00365AF1">
        <w:rPr>
          <w:color w:val="000000" w:themeColor="text1"/>
          <w:sz w:val="20"/>
          <w:szCs w:val="20"/>
        </w:rPr>
        <w:t xml:space="preserve"> </w:t>
      </w:r>
      <w:r>
        <w:rPr>
          <w:color w:val="000000" w:themeColor="text1"/>
          <w:sz w:val="20"/>
          <w:szCs w:val="20"/>
        </w:rPr>
        <w:t>3 točke</w:t>
      </w:r>
    </w:p>
    <w:p w14:paraId="684654F4" w14:textId="1E9CE3D1" w:rsidR="00186E32" w:rsidRDefault="00186E32" w:rsidP="00F477FA">
      <w:pPr>
        <w:pStyle w:val="Default"/>
        <w:numPr>
          <w:ilvl w:val="0"/>
          <w:numId w:val="14"/>
        </w:numPr>
        <w:spacing w:after="25"/>
        <w:rPr>
          <w:color w:val="000000" w:themeColor="text1"/>
          <w:sz w:val="20"/>
          <w:szCs w:val="20"/>
        </w:rPr>
      </w:pPr>
      <w:r>
        <w:rPr>
          <w:color w:val="000000" w:themeColor="text1"/>
          <w:sz w:val="20"/>
          <w:szCs w:val="20"/>
        </w:rPr>
        <w:t>Investicija vlagatelja poteka sočasno z gradnjo gospodarske javne infrastrukture 3 točke</w:t>
      </w:r>
    </w:p>
    <w:p w14:paraId="2C3B0223" w14:textId="77777777" w:rsidR="00F477FA" w:rsidRPr="00042D69" w:rsidRDefault="00F477FA" w:rsidP="00F477FA">
      <w:pPr>
        <w:pStyle w:val="Default"/>
        <w:spacing w:after="25"/>
        <w:ind w:left="720"/>
        <w:rPr>
          <w:color w:val="000000" w:themeColor="text1"/>
          <w:sz w:val="20"/>
          <w:szCs w:val="20"/>
        </w:rPr>
      </w:pPr>
    </w:p>
    <w:p w14:paraId="6ECDB9FA" w14:textId="77777777" w:rsidR="008A728F" w:rsidRPr="008A728F" w:rsidRDefault="00D7183F" w:rsidP="008A728F">
      <w:pPr>
        <w:pStyle w:val="Default"/>
        <w:numPr>
          <w:ilvl w:val="0"/>
          <w:numId w:val="2"/>
        </w:numPr>
        <w:rPr>
          <w:sz w:val="20"/>
          <w:szCs w:val="20"/>
        </w:rPr>
      </w:pPr>
      <w:r>
        <w:rPr>
          <w:b/>
          <w:bCs/>
          <w:sz w:val="20"/>
          <w:szCs w:val="20"/>
        </w:rPr>
        <w:t xml:space="preserve">Kraj in rok za oddajo prijav: </w:t>
      </w:r>
    </w:p>
    <w:p w14:paraId="65648DAD" w14:textId="77777777" w:rsidR="001750D4" w:rsidRPr="001750D4" w:rsidRDefault="001750D4" w:rsidP="001750D4">
      <w:pPr>
        <w:spacing w:after="0" w:line="240" w:lineRule="auto"/>
        <w:jc w:val="both"/>
        <w:rPr>
          <w:rFonts w:ascii="Arial" w:eastAsia="Times New Roman" w:hAnsi="Arial" w:cs="Arial"/>
          <w:sz w:val="20"/>
          <w:szCs w:val="20"/>
        </w:rPr>
      </w:pPr>
      <w:r w:rsidRPr="001750D4">
        <w:rPr>
          <w:rFonts w:ascii="Arial" w:eastAsia="Times New Roman" w:hAnsi="Arial" w:cs="Arial"/>
          <w:sz w:val="20"/>
          <w:szCs w:val="20"/>
        </w:rPr>
        <w:t xml:space="preserve">Prosilci oddajo vloge na predpisanih razpisnih obrazcih skupaj s predpisano dokumentacijo v sprejemni pisarni Občine Radovljica ali pošljejo po pošti na naslov: Občina Radovljica, Gorenjska cesta 19, 4240 Radovljica. </w:t>
      </w:r>
    </w:p>
    <w:p w14:paraId="5D9C0860" w14:textId="0BADD99B" w:rsidR="001750D4" w:rsidRPr="001750D4" w:rsidRDefault="001750D4" w:rsidP="001750D4">
      <w:pPr>
        <w:autoSpaceDE w:val="0"/>
        <w:autoSpaceDN w:val="0"/>
        <w:adjustRightInd w:val="0"/>
        <w:spacing w:after="0" w:line="240" w:lineRule="auto"/>
        <w:jc w:val="both"/>
        <w:rPr>
          <w:rFonts w:ascii="Arial" w:eastAsia="Times New Roman" w:hAnsi="Arial" w:cs="Arial"/>
          <w:sz w:val="20"/>
          <w:szCs w:val="20"/>
        </w:rPr>
      </w:pPr>
      <w:r w:rsidRPr="001750D4">
        <w:rPr>
          <w:rFonts w:ascii="Arial" w:eastAsia="Times New Roman" w:hAnsi="Arial" w:cs="Arial"/>
          <w:sz w:val="20"/>
          <w:szCs w:val="20"/>
        </w:rPr>
        <w:t xml:space="preserve">Rok za oddajo vlog je </w:t>
      </w:r>
      <w:r w:rsidR="00054D1C">
        <w:rPr>
          <w:rFonts w:ascii="Arial" w:eastAsia="Times New Roman" w:hAnsi="Arial" w:cs="Arial"/>
          <w:sz w:val="20"/>
          <w:szCs w:val="20"/>
        </w:rPr>
        <w:t>1</w:t>
      </w:r>
      <w:r w:rsidR="00A93A92">
        <w:rPr>
          <w:rFonts w:ascii="Arial" w:eastAsia="Times New Roman" w:hAnsi="Arial" w:cs="Arial"/>
          <w:b/>
          <w:sz w:val="20"/>
          <w:szCs w:val="20"/>
        </w:rPr>
        <w:t>8</w:t>
      </w:r>
      <w:r w:rsidRPr="001750D4">
        <w:rPr>
          <w:rFonts w:ascii="Arial" w:eastAsia="Times New Roman" w:hAnsi="Arial" w:cs="Arial"/>
          <w:b/>
          <w:sz w:val="20"/>
          <w:szCs w:val="20"/>
        </w:rPr>
        <w:t>.</w:t>
      </w:r>
      <w:r w:rsidR="00054D1C">
        <w:rPr>
          <w:rFonts w:ascii="Arial" w:eastAsia="Times New Roman" w:hAnsi="Arial" w:cs="Arial"/>
          <w:b/>
          <w:sz w:val="20"/>
          <w:szCs w:val="20"/>
        </w:rPr>
        <w:t>4</w:t>
      </w:r>
      <w:r w:rsidRPr="001750D4">
        <w:rPr>
          <w:rFonts w:ascii="Arial" w:eastAsia="Times New Roman" w:hAnsi="Arial" w:cs="Arial"/>
          <w:b/>
          <w:sz w:val="20"/>
          <w:szCs w:val="20"/>
        </w:rPr>
        <w:t>.</w:t>
      </w:r>
      <w:r w:rsidR="00A93A92" w:rsidRPr="001750D4">
        <w:rPr>
          <w:rFonts w:ascii="Arial" w:eastAsia="Times New Roman" w:hAnsi="Arial" w:cs="Arial"/>
          <w:b/>
          <w:sz w:val="20"/>
          <w:szCs w:val="20"/>
        </w:rPr>
        <w:t>20</w:t>
      </w:r>
      <w:r w:rsidR="00A93A92">
        <w:rPr>
          <w:rFonts w:ascii="Arial" w:eastAsia="Times New Roman" w:hAnsi="Arial" w:cs="Arial"/>
          <w:b/>
          <w:sz w:val="20"/>
          <w:szCs w:val="20"/>
        </w:rPr>
        <w:t>2</w:t>
      </w:r>
      <w:r w:rsidR="00054D1C">
        <w:rPr>
          <w:rFonts w:ascii="Arial" w:eastAsia="Times New Roman" w:hAnsi="Arial" w:cs="Arial"/>
          <w:b/>
          <w:sz w:val="20"/>
          <w:szCs w:val="20"/>
        </w:rPr>
        <w:t>5</w:t>
      </w:r>
      <w:r w:rsidRPr="001750D4">
        <w:rPr>
          <w:rFonts w:ascii="Arial" w:eastAsia="Times New Roman" w:hAnsi="Arial" w:cs="Arial"/>
          <w:b/>
          <w:sz w:val="20"/>
          <w:szCs w:val="20"/>
        </w:rPr>
        <w:t>.</w:t>
      </w:r>
      <w:r w:rsidRPr="001750D4">
        <w:rPr>
          <w:rFonts w:ascii="Arial" w:eastAsia="Times New Roman" w:hAnsi="Arial" w:cs="Arial"/>
          <w:sz w:val="20"/>
          <w:szCs w:val="20"/>
        </w:rPr>
        <w:t xml:space="preserve"> </w:t>
      </w:r>
      <w:r w:rsidRPr="001750D4">
        <w:rPr>
          <w:rFonts w:ascii="Arial" w:eastAsia="Times New Roman" w:hAnsi="Arial" w:cs="Arial"/>
          <w:bCs/>
          <w:sz w:val="20"/>
          <w:szCs w:val="20"/>
        </w:rPr>
        <w:t>Upoštevale se bodo le vloge, ki jih bomo prejeli do</w:t>
      </w:r>
      <w:r w:rsidRPr="001750D4">
        <w:rPr>
          <w:rFonts w:ascii="Arial" w:eastAsia="Times New Roman" w:hAnsi="Arial" w:cs="Arial"/>
          <w:b/>
          <w:bCs/>
          <w:sz w:val="20"/>
          <w:szCs w:val="20"/>
        </w:rPr>
        <w:t xml:space="preserve"> </w:t>
      </w:r>
      <w:r w:rsidR="00054D1C">
        <w:rPr>
          <w:rFonts w:ascii="Arial" w:eastAsia="Times New Roman" w:hAnsi="Arial" w:cs="Arial"/>
          <w:b/>
          <w:bCs/>
          <w:sz w:val="20"/>
          <w:szCs w:val="20"/>
        </w:rPr>
        <w:t>1</w:t>
      </w:r>
      <w:r w:rsidR="00A93A92">
        <w:rPr>
          <w:rFonts w:ascii="Arial" w:eastAsia="Times New Roman" w:hAnsi="Arial" w:cs="Arial"/>
          <w:b/>
          <w:sz w:val="20"/>
          <w:szCs w:val="20"/>
        </w:rPr>
        <w:t>8</w:t>
      </w:r>
      <w:r w:rsidRPr="001750D4">
        <w:rPr>
          <w:rFonts w:ascii="Arial" w:eastAsia="Times New Roman" w:hAnsi="Arial" w:cs="Arial"/>
          <w:b/>
          <w:sz w:val="20"/>
          <w:szCs w:val="20"/>
        </w:rPr>
        <w:t>.</w:t>
      </w:r>
      <w:r w:rsidR="00054D1C">
        <w:rPr>
          <w:rFonts w:ascii="Arial" w:eastAsia="Times New Roman" w:hAnsi="Arial" w:cs="Arial"/>
          <w:b/>
          <w:sz w:val="20"/>
          <w:szCs w:val="20"/>
        </w:rPr>
        <w:t>4</w:t>
      </w:r>
      <w:r w:rsidRPr="001750D4">
        <w:rPr>
          <w:rFonts w:ascii="Arial" w:eastAsia="Times New Roman" w:hAnsi="Arial" w:cs="Arial"/>
          <w:b/>
          <w:sz w:val="20"/>
          <w:szCs w:val="20"/>
        </w:rPr>
        <w:t>.</w:t>
      </w:r>
      <w:r w:rsidR="00A93A92" w:rsidRPr="001750D4">
        <w:rPr>
          <w:rFonts w:ascii="Arial" w:eastAsia="Times New Roman" w:hAnsi="Arial" w:cs="Arial"/>
          <w:b/>
          <w:sz w:val="20"/>
          <w:szCs w:val="20"/>
        </w:rPr>
        <w:t>20</w:t>
      </w:r>
      <w:r w:rsidR="00A93A92">
        <w:rPr>
          <w:rFonts w:ascii="Arial" w:eastAsia="Times New Roman" w:hAnsi="Arial" w:cs="Arial"/>
          <w:b/>
          <w:sz w:val="20"/>
          <w:szCs w:val="20"/>
        </w:rPr>
        <w:t>2</w:t>
      </w:r>
      <w:r w:rsidR="00054D1C">
        <w:rPr>
          <w:rFonts w:ascii="Arial" w:eastAsia="Times New Roman" w:hAnsi="Arial" w:cs="Arial"/>
          <w:b/>
          <w:sz w:val="20"/>
          <w:szCs w:val="20"/>
        </w:rPr>
        <w:t>5</w:t>
      </w:r>
      <w:r w:rsidRPr="001750D4">
        <w:rPr>
          <w:rFonts w:ascii="Arial" w:eastAsia="Times New Roman" w:hAnsi="Arial" w:cs="Arial"/>
          <w:b/>
          <w:sz w:val="20"/>
          <w:szCs w:val="20"/>
        </w:rPr>
        <w:t>.</w:t>
      </w:r>
      <w:r w:rsidRPr="001750D4">
        <w:rPr>
          <w:rFonts w:ascii="Arial" w:eastAsia="Times New Roman" w:hAnsi="Arial" w:cs="Arial"/>
          <w:b/>
          <w:bCs/>
          <w:sz w:val="20"/>
          <w:szCs w:val="20"/>
        </w:rPr>
        <w:t xml:space="preserve"> </w:t>
      </w:r>
      <w:r w:rsidRPr="001750D4">
        <w:rPr>
          <w:rFonts w:ascii="Arial" w:eastAsia="Times New Roman" w:hAnsi="Arial" w:cs="Arial"/>
          <w:sz w:val="20"/>
          <w:szCs w:val="20"/>
        </w:rPr>
        <w:t xml:space="preserve">Če je vloga poslana priporočeno po pošti, se za dan vložitve vloge šteje dan oddaje na pošto, če pa je vloga poslana z navadno pošto ali oddana osebno v sprejemni pisarni Občine Radovljica, mora prispeti najpozneje do </w:t>
      </w:r>
      <w:r w:rsidR="00054D1C">
        <w:rPr>
          <w:rFonts w:ascii="Arial" w:eastAsia="Times New Roman" w:hAnsi="Arial" w:cs="Arial"/>
          <w:sz w:val="20"/>
          <w:szCs w:val="20"/>
        </w:rPr>
        <w:t>1</w:t>
      </w:r>
      <w:r w:rsidR="00A93A92">
        <w:rPr>
          <w:rFonts w:ascii="Arial" w:eastAsia="Times New Roman" w:hAnsi="Arial" w:cs="Arial"/>
          <w:b/>
          <w:sz w:val="20"/>
          <w:szCs w:val="20"/>
        </w:rPr>
        <w:t>8</w:t>
      </w:r>
      <w:r w:rsidRPr="001750D4">
        <w:rPr>
          <w:rFonts w:ascii="Arial" w:eastAsia="Times New Roman" w:hAnsi="Arial" w:cs="Arial"/>
          <w:b/>
          <w:sz w:val="20"/>
          <w:szCs w:val="20"/>
        </w:rPr>
        <w:t>.</w:t>
      </w:r>
      <w:r w:rsidR="00054D1C">
        <w:rPr>
          <w:rFonts w:ascii="Arial" w:eastAsia="Times New Roman" w:hAnsi="Arial" w:cs="Arial"/>
          <w:b/>
          <w:sz w:val="20"/>
          <w:szCs w:val="20"/>
        </w:rPr>
        <w:t>4</w:t>
      </w:r>
      <w:r w:rsidRPr="001750D4">
        <w:rPr>
          <w:rFonts w:ascii="Arial" w:eastAsia="Times New Roman" w:hAnsi="Arial" w:cs="Arial"/>
          <w:b/>
          <w:sz w:val="20"/>
          <w:szCs w:val="20"/>
        </w:rPr>
        <w:t>.</w:t>
      </w:r>
      <w:r w:rsidR="00A93A92" w:rsidRPr="001750D4">
        <w:rPr>
          <w:rFonts w:ascii="Arial" w:eastAsia="Times New Roman" w:hAnsi="Arial" w:cs="Arial"/>
          <w:b/>
          <w:sz w:val="20"/>
          <w:szCs w:val="20"/>
        </w:rPr>
        <w:t>20</w:t>
      </w:r>
      <w:r w:rsidR="00A93A92">
        <w:rPr>
          <w:rFonts w:ascii="Arial" w:eastAsia="Times New Roman" w:hAnsi="Arial" w:cs="Arial"/>
          <w:b/>
          <w:sz w:val="20"/>
          <w:szCs w:val="20"/>
        </w:rPr>
        <w:t>2</w:t>
      </w:r>
      <w:r w:rsidR="00054D1C">
        <w:rPr>
          <w:rFonts w:ascii="Arial" w:eastAsia="Times New Roman" w:hAnsi="Arial" w:cs="Arial"/>
          <w:b/>
          <w:sz w:val="20"/>
          <w:szCs w:val="20"/>
        </w:rPr>
        <w:t>5</w:t>
      </w:r>
      <w:r w:rsidRPr="001750D4">
        <w:rPr>
          <w:rFonts w:ascii="Arial" w:eastAsia="Times New Roman" w:hAnsi="Arial" w:cs="Arial"/>
          <w:b/>
          <w:sz w:val="20"/>
          <w:szCs w:val="20"/>
        </w:rPr>
        <w:t>.</w:t>
      </w:r>
    </w:p>
    <w:p w14:paraId="45FA459C" w14:textId="77777777" w:rsidR="001750D4" w:rsidRPr="001750D4" w:rsidRDefault="001750D4" w:rsidP="001750D4">
      <w:pPr>
        <w:spacing w:after="0" w:line="240" w:lineRule="auto"/>
        <w:jc w:val="both"/>
        <w:rPr>
          <w:rFonts w:ascii="Arial" w:eastAsia="Times New Roman" w:hAnsi="Arial" w:cs="Arial"/>
          <w:sz w:val="20"/>
          <w:szCs w:val="20"/>
        </w:rPr>
      </w:pPr>
      <w:r w:rsidRPr="001750D4">
        <w:rPr>
          <w:rFonts w:ascii="Arial" w:eastAsia="Times New Roman" w:hAnsi="Arial" w:cs="Arial"/>
          <w:sz w:val="20"/>
          <w:szCs w:val="20"/>
        </w:rPr>
        <w:t>Vloga mora biti speta in oddana v zaprti ovojnici ter ustrezno označena. Na sprednji strani ovojnice mora biti izpisano:</w:t>
      </w:r>
    </w:p>
    <w:p w14:paraId="2D4D3961" w14:textId="39341E05" w:rsidR="001750D4" w:rsidRPr="001750D4" w:rsidRDefault="001750D4" w:rsidP="001750D4">
      <w:pPr>
        <w:spacing w:after="0" w:line="240" w:lineRule="auto"/>
        <w:jc w:val="both"/>
        <w:rPr>
          <w:rFonts w:ascii="Arial" w:eastAsia="Times New Roman" w:hAnsi="Arial" w:cs="Arial"/>
          <w:b/>
          <w:sz w:val="20"/>
          <w:szCs w:val="20"/>
        </w:rPr>
      </w:pPr>
      <w:r w:rsidRPr="001750D4">
        <w:rPr>
          <w:rFonts w:ascii="Arial" w:eastAsia="Times New Roman" w:hAnsi="Arial" w:cs="Arial"/>
          <w:b/>
          <w:sz w:val="20"/>
          <w:szCs w:val="20"/>
        </w:rPr>
        <w:t xml:space="preserve">»NE ODPIRAJ – JAVNI RAZPIS – </w:t>
      </w:r>
      <w:r>
        <w:rPr>
          <w:rFonts w:ascii="Arial" w:eastAsia="Times New Roman" w:hAnsi="Arial" w:cs="Arial"/>
          <w:b/>
          <w:sz w:val="20"/>
          <w:szCs w:val="20"/>
        </w:rPr>
        <w:t>KULTURNA DEDIŠČINA</w:t>
      </w:r>
      <w:r w:rsidRPr="001750D4">
        <w:rPr>
          <w:rFonts w:ascii="Arial" w:eastAsia="Times New Roman" w:hAnsi="Arial" w:cs="Arial"/>
          <w:b/>
          <w:sz w:val="20"/>
          <w:szCs w:val="20"/>
        </w:rPr>
        <w:t xml:space="preserve"> </w:t>
      </w:r>
      <w:r w:rsidR="00A93A92" w:rsidRPr="001750D4">
        <w:rPr>
          <w:rFonts w:ascii="Arial" w:eastAsia="Times New Roman" w:hAnsi="Arial" w:cs="Arial"/>
          <w:b/>
          <w:sz w:val="20"/>
          <w:szCs w:val="20"/>
        </w:rPr>
        <w:t>20</w:t>
      </w:r>
      <w:r w:rsidR="00A93A92">
        <w:rPr>
          <w:rFonts w:ascii="Arial" w:eastAsia="Times New Roman" w:hAnsi="Arial" w:cs="Arial"/>
          <w:b/>
          <w:sz w:val="20"/>
          <w:szCs w:val="20"/>
        </w:rPr>
        <w:t>2</w:t>
      </w:r>
      <w:r w:rsidR="00054D1C">
        <w:rPr>
          <w:rFonts w:ascii="Arial" w:eastAsia="Times New Roman" w:hAnsi="Arial" w:cs="Arial"/>
          <w:b/>
          <w:sz w:val="20"/>
          <w:szCs w:val="20"/>
        </w:rPr>
        <w:t>5</w:t>
      </w:r>
      <w:r w:rsidRPr="001750D4">
        <w:rPr>
          <w:rFonts w:ascii="Arial" w:eastAsia="Times New Roman" w:hAnsi="Arial" w:cs="Arial"/>
          <w:b/>
          <w:sz w:val="20"/>
          <w:szCs w:val="20"/>
        </w:rPr>
        <w:t>«.</w:t>
      </w:r>
    </w:p>
    <w:p w14:paraId="069F1190" w14:textId="77777777" w:rsidR="001750D4" w:rsidRPr="001750D4" w:rsidRDefault="001750D4" w:rsidP="001750D4">
      <w:pPr>
        <w:spacing w:after="0" w:line="240" w:lineRule="auto"/>
        <w:jc w:val="both"/>
        <w:rPr>
          <w:rFonts w:ascii="Arial" w:eastAsia="Times New Roman" w:hAnsi="Arial" w:cs="Arial"/>
          <w:sz w:val="20"/>
          <w:szCs w:val="20"/>
        </w:rPr>
      </w:pPr>
      <w:r w:rsidRPr="001750D4">
        <w:rPr>
          <w:rFonts w:ascii="Arial" w:eastAsia="Times New Roman" w:hAnsi="Arial" w:cs="Arial"/>
          <w:sz w:val="20"/>
          <w:szCs w:val="20"/>
        </w:rPr>
        <w:t xml:space="preserve">Na hrbtni strani ovojnice (oz. v levem zgornjem kotu na prednji strani) morajo biti navedeni podatki o vlagatelju: naziv in naslov. </w:t>
      </w:r>
    </w:p>
    <w:p w14:paraId="1F717431" w14:textId="77777777" w:rsidR="00E5397B" w:rsidRPr="001750D4" w:rsidRDefault="00E5397B" w:rsidP="00D7183F">
      <w:pPr>
        <w:pStyle w:val="Default"/>
        <w:rPr>
          <w:b/>
          <w:bCs/>
          <w:sz w:val="20"/>
          <w:szCs w:val="20"/>
        </w:rPr>
      </w:pPr>
    </w:p>
    <w:p w14:paraId="5E833C16" w14:textId="77777777" w:rsidR="00DF07D3" w:rsidRPr="00DF07D3" w:rsidRDefault="001750D4" w:rsidP="009C2EC2">
      <w:pPr>
        <w:pStyle w:val="Odstavekseznama"/>
        <w:numPr>
          <w:ilvl w:val="0"/>
          <w:numId w:val="2"/>
        </w:numPr>
        <w:jc w:val="both"/>
        <w:rPr>
          <w:rFonts w:ascii="Arial" w:eastAsia="Times New Roman" w:hAnsi="Arial" w:cs="Arial"/>
          <w:sz w:val="20"/>
          <w:szCs w:val="20"/>
        </w:rPr>
      </w:pPr>
      <w:r w:rsidRPr="009C2EC2">
        <w:rPr>
          <w:rFonts w:ascii="Arial" w:hAnsi="Arial" w:cs="Arial"/>
          <w:b/>
          <w:bCs/>
          <w:sz w:val="20"/>
          <w:szCs w:val="20"/>
        </w:rPr>
        <w:t>Obravnava</w:t>
      </w:r>
      <w:r w:rsidR="00D7183F" w:rsidRPr="009C2EC2">
        <w:rPr>
          <w:rFonts w:ascii="Arial" w:hAnsi="Arial" w:cs="Arial"/>
          <w:b/>
          <w:bCs/>
          <w:sz w:val="20"/>
          <w:szCs w:val="20"/>
        </w:rPr>
        <w:t xml:space="preserve"> vlog</w:t>
      </w:r>
      <w:r w:rsidR="00EC3DC0" w:rsidRPr="009C2EC2">
        <w:rPr>
          <w:rFonts w:ascii="Arial" w:hAnsi="Arial" w:cs="Arial"/>
          <w:b/>
          <w:bCs/>
          <w:sz w:val="20"/>
          <w:szCs w:val="20"/>
        </w:rPr>
        <w:t>:</w:t>
      </w:r>
      <w:r w:rsidR="00D7183F" w:rsidRPr="009C2EC2">
        <w:rPr>
          <w:rFonts w:ascii="Arial" w:hAnsi="Arial" w:cs="Arial"/>
          <w:b/>
          <w:bCs/>
          <w:sz w:val="20"/>
          <w:szCs w:val="20"/>
        </w:rPr>
        <w:t xml:space="preserve"> </w:t>
      </w:r>
    </w:p>
    <w:p w14:paraId="6BA51259" w14:textId="284497FF" w:rsidR="001750D4" w:rsidRPr="009C2EC2" w:rsidRDefault="001750D4" w:rsidP="00DF07D3">
      <w:pPr>
        <w:pStyle w:val="Odstavekseznama"/>
        <w:spacing w:line="240" w:lineRule="auto"/>
        <w:ind w:left="0"/>
        <w:jc w:val="both"/>
        <w:rPr>
          <w:rFonts w:ascii="Arial" w:eastAsia="Times New Roman" w:hAnsi="Arial" w:cs="Arial"/>
          <w:sz w:val="20"/>
          <w:szCs w:val="20"/>
        </w:rPr>
      </w:pPr>
      <w:r w:rsidRPr="009C2EC2">
        <w:rPr>
          <w:rFonts w:ascii="Arial" w:eastAsia="Times New Roman" w:hAnsi="Arial" w:cs="Arial"/>
          <w:sz w:val="20"/>
          <w:szCs w:val="20"/>
        </w:rPr>
        <w:t xml:space="preserve">Postopek javnega razpisa bo vodila Komisija za izvedbo postopka javnega razpisa za </w:t>
      </w:r>
      <w:r w:rsidR="00EC3DC0" w:rsidRPr="009C2EC2">
        <w:rPr>
          <w:rFonts w:ascii="Arial" w:hAnsi="Arial" w:cs="Arial"/>
          <w:sz w:val="20"/>
          <w:szCs w:val="20"/>
        </w:rPr>
        <w:t>sofinanciranje obnove stanovanjskih</w:t>
      </w:r>
      <w:r w:rsidR="00365AF1">
        <w:rPr>
          <w:rFonts w:ascii="Arial" w:hAnsi="Arial" w:cs="Arial"/>
          <w:sz w:val="20"/>
          <w:szCs w:val="20"/>
        </w:rPr>
        <w:t>, poslovno stanovanjskih in gospodarskih</w:t>
      </w:r>
      <w:r w:rsidR="00EC3DC0" w:rsidRPr="009C2EC2">
        <w:rPr>
          <w:rFonts w:ascii="Arial" w:hAnsi="Arial" w:cs="Arial"/>
          <w:sz w:val="20"/>
          <w:szCs w:val="20"/>
        </w:rPr>
        <w:t xml:space="preserve"> </w:t>
      </w:r>
      <w:r w:rsidR="00365AF1">
        <w:rPr>
          <w:rFonts w:ascii="Arial" w:hAnsi="Arial" w:cs="Arial"/>
          <w:sz w:val="20"/>
          <w:szCs w:val="20"/>
        </w:rPr>
        <w:t>stavb</w:t>
      </w:r>
      <w:r w:rsidR="00EC3DC0" w:rsidRPr="009C2EC2">
        <w:rPr>
          <w:rFonts w:ascii="Arial" w:hAnsi="Arial" w:cs="Arial"/>
          <w:sz w:val="20"/>
          <w:szCs w:val="20"/>
        </w:rPr>
        <w:t xml:space="preserve"> kulturne dediščine</w:t>
      </w:r>
      <w:r w:rsidR="00EC3DC0" w:rsidRPr="009C2EC2">
        <w:rPr>
          <w:rFonts w:ascii="Arial" w:eastAsia="Times New Roman" w:hAnsi="Arial" w:cs="Arial"/>
          <w:sz w:val="20"/>
          <w:szCs w:val="20"/>
        </w:rPr>
        <w:t xml:space="preserve"> </w:t>
      </w:r>
      <w:r w:rsidRPr="009C2EC2">
        <w:rPr>
          <w:rFonts w:ascii="Arial" w:eastAsia="Times New Roman" w:hAnsi="Arial" w:cs="Arial"/>
          <w:sz w:val="20"/>
          <w:szCs w:val="20"/>
        </w:rPr>
        <w:t xml:space="preserve">v občini Radovljica v letu </w:t>
      </w:r>
      <w:r w:rsidR="00A93A92" w:rsidRPr="009C2EC2">
        <w:rPr>
          <w:rFonts w:ascii="Arial" w:eastAsia="Times New Roman" w:hAnsi="Arial" w:cs="Arial"/>
          <w:sz w:val="20"/>
          <w:szCs w:val="20"/>
        </w:rPr>
        <w:t>20</w:t>
      </w:r>
      <w:r w:rsidR="00A93A92">
        <w:rPr>
          <w:rFonts w:ascii="Arial" w:eastAsia="Times New Roman" w:hAnsi="Arial" w:cs="Arial"/>
          <w:sz w:val="20"/>
          <w:szCs w:val="20"/>
        </w:rPr>
        <w:t>2</w:t>
      </w:r>
      <w:r w:rsidR="000342E0">
        <w:rPr>
          <w:rFonts w:ascii="Arial" w:eastAsia="Times New Roman" w:hAnsi="Arial" w:cs="Arial"/>
          <w:sz w:val="20"/>
          <w:szCs w:val="20"/>
        </w:rPr>
        <w:t>5</w:t>
      </w:r>
      <w:r w:rsidR="00A93A92" w:rsidRPr="009C2EC2">
        <w:rPr>
          <w:rFonts w:ascii="Arial" w:eastAsia="Times New Roman" w:hAnsi="Arial" w:cs="Arial"/>
          <w:sz w:val="20"/>
          <w:szCs w:val="20"/>
        </w:rPr>
        <w:t xml:space="preserve"> </w:t>
      </w:r>
      <w:r w:rsidRPr="009C2EC2">
        <w:rPr>
          <w:rFonts w:ascii="Arial" w:eastAsia="Times New Roman" w:hAnsi="Arial" w:cs="Arial"/>
          <w:sz w:val="20"/>
          <w:szCs w:val="20"/>
        </w:rPr>
        <w:t xml:space="preserve">(v nadaljevanju Komisija), ki jo imenuje župan. Komisija bo obravnavala le pravočasne in pravilno označene vloge za razpisne namene.  Odpiranje vlog bo izvedeno </w:t>
      </w:r>
      <w:r w:rsidR="00961387">
        <w:rPr>
          <w:rFonts w:ascii="Arial" w:eastAsia="Times New Roman" w:hAnsi="Arial" w:cs="Arial"/>
          <w:sz w:val="20"/>
          <w:szCs w:val="20"/>
        </w:rPr>
        <w:t>do 3</w:t>
      </w:r>
      <w:r w:rsidR="00A93A92">
        <w:rPr>
          <w:rFonts w:ascii="Arial" w:eastAsia="Times New Roman" w:hAnsi="Arial" w:cs="Arial"/>
          <w:sz w:val="20"/>
          <w:szCs w:val="20"/>
        </w:rPr>
        <w:t>0</w:t>
      </w:r>
      <w:r w:rsidR="00524988" w:rsidRPr="00E66256">
        <w:rPr>
          <w:rFonts w:ascii="Arial" w:eastAsia="Times New Roman" w:hAnsi="Arial" w:cs="Arial"/>
          <w:sz w:val="20"/>
          <w:szCs w:val="20"/>
        </w:rPr>
        <w:t>.</w:t>
      </w:r>
      <w:r w:rsidR="00961387">
        <w:rPr>
          <w:rFonts w:ascii="Arial" w:eastAsia="Times New Roman" w:hAnsi="Arial" w:cs="Arial"/>
          <w:sz w:val="20"/>
          <w:szCs w:val="20"/>
        </w:rPr>
        <w:t>4</w:t>
      </w:r>
      <w:r w:rsidR="00524988" w:rsidRPr="00E66256">
        <w:rPr>
          <w:rFonts w:ascii="Arial" w:eastAsia="Times New Roman" w:hAnsi="Arial" w:cs="Arial"/>
          <w:sz w:val="20"/>
          <w:szCs w:val="20"/>
        </w:rPr>
        <w:t>.</w:t>
      </w:r>
      <w:r w:rsidR="00A93A92" w:rsidRPr="00E66256">
        <w:rPr>
          <w:rFonts w:ascii="Arial" w:eastAsia="Times New Roman" w:hAnsi="Arial" w:cs="Arial"/>
          <w:sz w:val="20"/>
          <w:szCs w:val="20"/>
        </w:rPr>
        <w:t>202</w:t>
      </w:r>
      <w:r w:rsidR="000342E0">
        <w:rPr>
          <w:rFonts w:ascii="Arial" w:eastAsia="Times New Roman" w:hAnsi="Arial" w:cs="Arial"/>
          <w:sz w:val="20"/>
          <w:szCs w:val="20"/>
        </w:rPr>
        <w:t>5</w:t>
      </w:r>
      <w:r w:rsidRPr="009C2EC2">
        <w:rPr>
          <w:rFonts w:ascii="Arial" w:eastAsia="Times New Roman" w:hAnsi="Arial" w:cs="Arial"/>
          <w:sz w:val="20"/>
          <w:szCs w:val="20"/>
        </w:rPr>
        <w:t xml:space="preserve">. Odpiranje vlog ni javno. Vloge, ki jih ne bo vložila upravičena oseba ali vloge, ki ne bodo pravočasne, bodo s sklepom zavržene. </w:t>
      </w:r>
    </w:p>
    <w:p w14:paraId="36BDD1ED" w14:textId="77777777" w:rsidR="001750D4" w:rsidRPr="001750D4" w:rsidRDefault="001750D4" w:rsidP="00DF07D3">
      <w:pPr>
        <w:autoSpaceDE w:val="0"/>
        <w:autoSpaceDN w:val="0"/>
        <w:adjustRightInd w:val="0"/>
        <w:spacing w:after="0" w:line="240" w:lineRule="auto"/>
        <w:jc w:val="both"/>
        <w:rPr>
          <w:rFonts w:ascii="Arial" w:eastAsia="Times New Roman" w:hAnsi="Arial" w:cs="Arial"/>
          <w:sz w:val="20"/>
          <w:szCs w:val="20"/>
        </w:rPr>
      </w:pPr>
      <w:r w:rsidRPr="001750D4">
        <w:rPr>
          <w:rFonts w:ascii="Arial" w:eastAsia="Times New Roman" w:hAnsi="Arial" w:cs="Arial"/>
          <w:sz w:val="20"/>
          <w:szCs w:val="20"/>
        </w:rPr>
        <w:t xml:space="preserve">Komisija bo opravila pregled prispelih vlog in jih ocenila na podlagi pogojev in meril, ki so navedeni v javnem razpisu. Prijavitelji, katerih vloge na razpis ne bodo popolne, bodo s strani občine v roku 5 delovnih dni od dneva odpiranja vlog pisno pozvani, naj vloge dopolnijo. Rok za dopolnitev vloge ne </w:t>
      </w:r>
      <w:r w:rsidRPr="001750D4">
        <w:rPr>
          <w:rFonts w:ascii="Arial" w:eastAsia="Times New Roman" w:hAnsi="Arial" w:cs="Arial"/>
          <w:sz w:val="20"/>
          <w:szCs w:val="20"/>
        </w:rPr>
        <w:lastRenderedPageBreak/>
        <w:t xml:space="preserve">sme biti daljši od 8 dni. Nepopolne prijave, ki jih prosilci do naknadnega roka ne bodo dopolnili, bodo s sklepom zavržene, neustrezno dopolnjene pa zavrnjene. </w:t>
      </w:r>
    </w:p>
    <w:p w14:paraId="2B2B32A9" w14:textId="77777777" w:rsidR="001750D4" w:rsidRPr="001750D4" w:rsidRDefault="001750D4" w:rsidP="00DF07D3">
      <w:pPr>
        <w:autoSpaceDE w:val="0"/>
        <w:autoSpaceDN w:val="0"/>
        <w:adjustRightInd w:val="0"/>
        <w:spacing w:after="0" w:line="240" w:lineRule="auto"/>
        <w:jc w:val="both"/>
        <w:rPr>
          <w:rFonts w:ascii="Arial" w:eastAsia="Times New Roman" w:hAnsi="Arial" w:cs="Arial"/>
          <w:sz w:val="20"/>
          <w:szCs w:val="20"/>
        </w:rPr>
      </w:pPr>
      <w:r w:rsidRPr="001750D4">
        <w:rPr>
          <w:rFonts w:ascii="Arial" w:eastAsia="Times New Roman" w:hAnsi="Arial" w:cs="Arial"/>
          <w:sz w:val="20"/>
          <w:szCs w:val="20"/>
        </w:rPr>
        <w:t>Pred ocenjevanjem vlog bo Komisija preverila, če je prijava v skladu s splošnimi določili in pogoji tega javnega razpisa. V primeru, da prijava ne bo ustrezala splošnim pogojem in določilom, vloga ne bo dana v ocenjevanje in bo s sklepom zavrnjena.</w:t>
      </w:r>
    </w:p>
    <w:p w14:paraId="334354C3" w14:textId="77777777" w:rsidR="001750D4" w:rsidRPr="001750D4" w:rsidRDefault="001750D4" w:rsidP="00DF07D3">
      <w:pPr>
        <w:tabs>
          <w:tab w:val="num" w:pos="0"/>
        </w:tabs>
        <w:spacing w:after="0" w:line="240" w:lineRule="auto"/>
        <w:jc w:val="both"/>
        <w:rPr>
          <w:rFonts w:ascii="Arial" w:eastAsia="Times New Roman" w:hAnsi="Arial" w:cs="Arial"/>
          <w:sz w:val="20"/>
          <w:szCs w:val="20"/>
        </w:rPr>
      </w:pPr>
      <w:r w:rsidRPr="001750D4">
        <w:rPr>
          <w:rFonts w:ascii="Arial" w:eastAsia="Times New Roman" w:hAnsi="Arial" w:cs="Arial"/>
          <w:sz w:val="20"/>
          <w:szCs w:val="20"/>
        </w:rPr>
        <w:t xml:space="preserve">Komisija bo pripravila predlog višine sofinanciranja, ki ga bo predložila organu občine, pristojnemu za gospodarstvo. Pristojni organ občine bo po sprejeti odločitvi izdal odločbe, </w:t>
      </w:r>
      <w:r w:rsidRPr="001750D4">
        <w:rPr>
          <w:rFonts w:ascii="Arial" w:eastAsia="Times New Roman" w:hAnsi="Arial" w:cs="Arial"/>
          <w:bCs/>
          <w:sz w:val="20"/>
          <w:szCs w:val="20"/>
        </w:rPr>
        <w:t>s katerimi se določi razporeditev razpisanih sredstev</w:t>
      </w:r>
      <w:r w:rsidRPr="001750D4">
        <w:rPr>
          <w:rFonts w:ascii="Arial" w:eastAsia="Times New Roman" w:hAnsi="Arial" w:cs="Arial"/>
          <w:sz w:val="20"/>
          <w:szCs w:val="20"/>
        </w:rPr>
        <w:t>, in sicer najpozneje v roku 30 dni od odpiranja vlog.</w:t>
      </w:r>
    </w:p>
    <w:p w14:paraId="39178EBD" w14:textId="77777777" w:rsidR="001750D4" w:rsidRPr="001750D4" w:rsidRDefault="001750D4" w:rsidP="00DF07D3">
      <w:pPr>
        <w:autoSpaceDE w:val="0"/>
        <w:autoSpaceDN w:val="0"/>
        <w:adjustRightInd w:val="0"/>
        <w:spacing w:after="0" w:line="240" w:lineRule="auto"/>
        <w:jc w:val="both"/>
        <w:rPr>
          <w:rFonts w:ascii="Arial" w:eastAsia="Times New Roman" w:hAnsi="Arial" w:cs="Arial"/>
          <w:sz w:val="20"/>
          <w:szCs w:val="20"/>
        </w:rPr>
      </w:pPr>
      <w:r w:rsidRPr="001750D4">
        <w:rPr>
          <w:rFonts w:ascii="Arial" w:eastAsia="Times New Roman" w:hAnsi="Arial" w:cs="Arial"/>
          <w:sz w:val="20"/>
          <w:szCs w:val="20"/>
        </w:rPr>
        <w:t>Pritožbo na odločbo, izdano v okviru tega razpisa, lahko prejemnik poda županu Občine Radovljica v roku 15 dni od prejema odločbe. Vložena pritožba ne zadrži podpisa pogodb z ostalimi izbranimi prejemniki sredstev.</w:t>
      </w:r>
    </w:p>
    <w:p w14:paraId="57CBB097" w14:textId="77777777" w:rsidR="001750D4" w:rsidRPr="001750D4" w:rsidRDefault="001750D4" w:rsidP="00DF07D3">
      <w:pPr>
        <w:autoSpaceDE w:val="0"/>
        <w:autoSpaceDN w:val="0"/>
        <w:adjustRightInd w:val="0"/>
        <w:spacing w:after="0" w:line="240" w:lineRule="auto"/>
        <w:jc w:val="both"/>
        <w:rPr>
          <w:rFonts w:ascii="Arial" w:eastAsia="Times New Roman" w:hAnsi="Arial" w:cs="Arial"/>
          <w:sz w:val="20"/>
          <w:szCs w:val="20"/>
        </w:rPr>
      </w:pPr>
      <w:r w:rsidRPr="001750D4">
        <w:rPr>
          <w:rFonts w:ascii="Arial" w:eastAsia="Times New Roman" w:hAnsi="Arial" w:cs="Arial"/>
          <w:sz w:val="20"/>
          <w:szCs w:val="20"/>
        </w:rPr>
        <w:t xml:space="preserve">Občina bo </w:t>
      </w:r>
      <w:r w:rsidR="00E74A30">
        <w:rPr>
          <w:rFonts w:ascii="Arial" w:eastAsia="Times New Roman" w:hAnsi="Arial" w:cs="Arial"/>
          <w:sz w:val="20"/>
          <w:szCs w:val="20"/>
        </w:rPr>
        <w:t>z upravičenci do</w:t>
      </w:r>
      <w:r w:rsidRPr="001750D4">
        <w:rPr>
          <w:rFonts w:ascii="Arial" w:eastAsia="Times New Roman" w:hAnsi="Arial" w:cs="Arial"/>
          <w:sz w:val="20"/>
          <w:szCs w:val="20"/>
        </w:rPr>
        <w:t xml:space="preserve"> sredstev sklenila pogodbe, s katero bodo podrobneje urejeni način in pogoji koriščenja dodeljenih sredstev</w:t>
      </w:r>
      <w:r w:rsidRPr="001750D4">
        <w:rPr>
          <w:rFonts w:ascii="Arial" w:eastAsia="Times New Roman" w:hAnsi="Arial" w:cs="Arial"/>
          <w:b/>
          <w:sz w:val="20"/>
          <w:szCs w:val="20"/>
        </w:rPr>
        <w:t xml:space="preserve">. </w:t>
      </w:r>
      <w:r w:rsidRPr="001750D4">
        <w:rPr>
          <w:rFonts w:ascii="Arial" w:eastAsia="Times New Roman" w:hAnsi="Arial" w:cs="Arial"/>
          <w:sz w:val="20"/>
          <w:szCs w:val="20"/>
        </w:rPr>
        <w:t>Če se prejemnik pozitivne odločbe v roku 15 dni ne odzove na poziv za podpis pogodbe, se šteje, da je odstopil od zahteve za pridobitev sredstev tega razpisa.</w:t>
      </w:r>
    </w:p>
    <w:p w14:paraId="3C427915" w14:textId="77777777" w:rsidR="001750D4" w:rsidRPr="001750D4" w:rsidRDefault="001750D4" w:rsidP="001750D4">
      <w:pPr>
        <w:autoSpaceDE w:val="0"/>
        <w:autoSpaceDN w:val="0"/>
        <w:adjustRightInd w:val="0"/>
        <w:spacing w:after="0" w:line="240" w:lineRule="auto"/>
        <w:jc w:val="both"/>
        <w:rPr>
          <w:rFonts w:ascii="Arial" w:eastAsia="Times New Roman" w:hAnsi="Arial" w:cs="Arial"/>
          <w:b/>
          <w:sz w:val="20"/>
          <w:szCs w:val="20"/>
        </w:rPr>
      </w:pPr>
    </w:p>
    <w:p w14:paraId="5D2BE781" w14:textId="2F5917F0" w:rsidR="001750D4" w:rsidRPr="00B556ED" w:rsidRDefault="001750D4" w:rsidP="001750D4">
      <w:pPr>
        <w:autoSpaceDE w:val="0"/>
        <w:autoSpaceDN w:val="0"/>
        <w:adjustRightInd w:val="0"/>
        <w:spacing w:after="0" w:line="240" w:lineRule="auto"/>
        <w:jc w:val="both"/>
        <w:rPr>
          <w:rFonts w:ascii="Arial" w:eastAsia="Times New Roman" w:hAnsi="Arial" w:cs="Arial"/>
          <w:b/>
          <w:sz w:val="20"/>
          <w:szCs w:val="20"/>
        </w:rPr>
      </w:pPr>
      <w:r w:rsidRPr="00B556ED">
        <w:rPr>
          <w:rFonts w:ascii="Arial" w:eastAsia="Times New Roman" w:hAnsi="Arial" w:cs="Arial"/>
          <w:b/>
          <w:sz w:val="20"/>
          <w:szCs w:val="20"/>
        </w:rPr>
        <w:t xml:space="preserve">V primeru, da sredstva, določena v 2. točki tega razpisa, po izvedbi razpisa niso v celoti porabljena, je razpis odprt do porabe sredstev, vendar najdlje do </w:t>
      </w:r>
      <w:r w:rsidR="00A93A92">
        <w:rPr>
          <w:rFonts w:ascii="Arial" w:eastAsia="Times New Roman" w:hAnsi="Arial" w:cs="Arial"/>
          <w:b/>
          <w:sz w:val="20"/>
          <w:szCs w:val="20"/>
        </w:rPr>
        <w:t>30</w:t>
      </w:r>
      <w:r w:rsidRPr="00B556ED">
        <w:rPr>
          <w:rFonts w:ascii="Arial" w:eastAsia="Times New Roman" w:hAnsi="Arial" w:cs="Arial"/>
          <w:b/>
          <w:sz w:val="20"/>
          <w:szCs w:val="20"/>
        </w:rPr>
        <w:t>.10.</w:t>
      </w:r>
      <w:r w:rsidR="00A93A92" w:rsidRPr="00B556ED">
        <w:rPr>
          <w:rFonts w:ascii="Arial" w:eastAsia="Times New Roman" w:hAnsi="Arial" w:cs="Arial"/>
          <w:b/>
          <w:sz w:val="20"/>
          <w:szCs w:val="20"/>
        </w:rPr>
        <w:t>20</w:t>
      </w:r>
      <w:r w:rsidR="00A93A92">
        <w:rPr>
          <w:rFonts w:ascii="Arial" w:eastAsia="Times New Roman" w:hAnsi="Arial" w:cs="Arial"/>
          <w:b/>
          <w:sz w:val="20"/>
          <w:szCs w:val="20"/>
        </w:rPr>
        <w:t>2</w:t>
      </w:r>
      <w:r w:rsidR="000342E0">
        <w:rPr>
          <w:rFonts w:ascii="Arial" w:eastAsia="Times New Roman" w:hAnsi="Arial" w:cs="Arial"/>
          <w:b/>
          <w:sz w:val="20"/>
          <w:szCs w:val="20"/>
        </w:rPr>
        <w:t>5</w:t>
      </w:r>
      <w:r w:rsidRPr="00B556ED">
        <w:rPr>
          <w:rFonts w:ascii="Arial" w:eastAsia="Times New Roman" w:hAnsi="Arial" w:cs="Arial"/>
          <w:b/>
          <w:sz w:val="20"/>
          <w:szCs w:val="20"/>
        </w:rPr>
        <w:t>.</w:t>
      </w:r>
    </w:p>
    <w:p w14:paraId="785D27A3" w14:textId="77777777" w:rsidR="00D7183F" w:rsidRPr="001750D4" w:rsidRDefault="00D7183F" w:rsidP="00D7183F">
      <w:pPr>
        <w:pStyle w:val="Default"/>
        <w:rPr>
          <w:b/>
          <w:bCs/>
          <w:sz w:val="20"/>
          <w:szCs w:val="20"/>
        </w:rPr>
      </w:pPr>
    </w:p>
    <w:p w14:paraId="28C68802" w14:textId="77777777" w:rsidR="00D7183F" w:rsidRDefault="00D7183F" w:rsidP="00D7183F">
      <w:pPr>
        <w:pStyle w:val="Default"/>
        <w:rPr>
          <w:sz w:val="20"/>
          <w:szCs w:val="20"/>
        </w:rPr>
      </w:pPr>
      <w:r>
        <w:rPr>
          <w:b/>
          <w:bCs/>
          <w:sz w:val="20"/>
          <w:szCs w:val="20"/>
        </w:rPr>
        <w:t>10. Dodatna pojasnila</w:t>
      </w:r>
      <w:r w:rsidR="00B531D3">
        <w:rPr>
          <w:b/>
          <w:bCs/>
          <w:sz w:val="20"/>
          <w:szCs w:val="20"/>
        </w:rPr>
        <w:t>:</w:t>
      </w:r>
      <w:r>
        <w:rPr>
          <w:b/>
          <w:bCs/>
          <w:sz w:val="20"/>
          <w:szCs w:val="20"/>
        </w:rPr>
        <w:t xml:space="preserve"> </w:t>
      </w:r>
    </w:p>
    <w:p w14:paraId="635C8EDD" w14:textId="77777777" w:rsidR="00D7183F" w:rsidRDefault="008A728F" w:rsidP="00D7183F">
      <w:pPr>
        <w:pStyle w:val="Default"/>
        <w:rPr>
          <w:sz w:val="20"/>
          <w:szCs w:val="20"/>
        </w:rPr>
      </w:pPr>
      <w:r>
        <w:rPr>
          <w:sz w:val="20"/>
          <w:szCs w:val="20"/>
        </w:rPr>
        <w:t>D</w:t>
      </w:r>
      <w:r w:rsidR="00D7183F">
        <w:rPr>
          <w:sz w:val="20"/>
          <w:szCs w:val="20"/>
        </w:rPr>
        <w:t xml:space="preserve">odatne informacije v zvezi z razpisom dobijo zainteresirani osebno na Oddelku za </w:t>
      </w:r>
      <w:r w:rsidR="003A126D">
        <w:rPr>
          <w:sz w:val="20"/>
          <w:szCs w:val="20"/>
        </w:rPr>
        <w:t>gospodarstvo</w:t>
      </w:r>
      <w:r w:rsidR="00D7183F">
        <w:rPr>
          <w:sz w:val="20"/>
          <w:szCs w:val="20"/>
        </w:rPr>
        <w:t xml:space="preserve"> ali po telefonu vsak delovni dan v času uradnih ur na telefon: 04/</w:t>
      </w:r>
      <w:r w:rsidR="00F17603">
        <w:rPr>
          <w:sz w:val="20"/>
          <w:szCs w:val="20"/>
        </w:rPr>
        <w:t>537 23 49</w:t>
      </w:r>
      <w:r w:rsidR="00D7183F">
        <w:rPr>
          <w:sz w:val="20"/>
          <w:szCs w:val="20"/>
        </w:rPr>
        <w:t xml:space="preserve">, oziroma po e-pošti: </w:t>
      </w:r>
      <w:hyperlink r:id="rId9" w:history="1">
        <w:r w:rsidR="007638E3" w:rsidRPr="007B20C0">
          <w:rPr>
            <w:rStyle w:val="Hiperpovezava"/>
            <w:color w:val="auto"/>
            <w:sz w:val="20"/>
            <w:szCs w:val="20"/>
          </w:rPr>
          <w:t>petra.koblar@radovljica.si</w:t>
        </w:r>
      </w:hyperlink>
      <w:r w:rsidR="007638E3" w:rsidRPr="00B07F0A">
        <w:rPr>
          <w:color w:val="auto"/>
          <w:sz w:val="20"/>
          <w:szCs w:val="20"/>
        </w:rPr>
        <w:t xml:space="preserve"> </w:t>
      </w:r>
      <w:r w:rsidR="007638E3">
        <w:rPr>
          <w:sz w:val="20"/>
          <w:szCs w:val="20"/>
        </w:rPr>
        <w:t xml:space="preserve">ali </w:t>
      </w:r>
      <w:r w:rsidR="001750D4" w:rsidRPr="007B20C0">
        <w:rPr>
          <w:sz w:val="20"/>
          <w:szCs w:val="20"/>
          <w:u w:val="single"/>
        </w:rPr>
        <w:t>bojan.gregorcic</w:t>
      </w:r>
      <w:r w:rsidR="00D7183F" w:rsidRPr="007B20C0">
        <w:rPr>
          <w:sz w:val="20"/>
          <w:szCs w:val="20"/>
          <w:u w:val="single"/>
        </w:rPr>
        <w:t>@</w:t>
      </w:r>
      <w:r w:rsidR="004D2AEC" w:rsidRPr="007B20C0">
        <w:rPr>
          <w:sz w:val="20"/>
          <w:szCs w:val="20"/>
          <w:u w:val="single"/>
        </w:rPr>
        <w:t>radovljica</w:t>
      </w:r>
      <w:r w:rsidR="00D7183F" w:rsidRPr="007B20C0">
        <w:rPr>
          <w:sz w:val="20"/>
          <w:szCs w:val="20"/>
          <w:u w:val="single"/>
        </w:rPr>
        <w:t>.si</w:t>
      </w:r>
      <w:r w:rsidR="00D7183F">
        <w:rPr>
          <w:sz w:val="20"/>
          <w:szCs w:val="20"/>
        </w:rPr>
        <w:t xml:space="preserve">. </w:t>
      </w:r>
    </w:p>
    <w:p w14:paraId="70E1A1D4" w14:textId="77777777" w:rsidR="00564C77" w:rsidRDefault="00564C77" w:rsidP="00D7183F">
      <w:pPr>
        <w:pStyle w:val="Default"/>
        <w:rPr>
          <w:sz w:val="20"/>
          <w:szCs w:val="20"/>
        </w:rPr>
      </w:pPr>
    </w:p>
    <w:p w14:paraId="1B0A3149" w14:textId="77777777" w:rsidR="00F3764D" w:rsidRDefault="00F3764D" w:rsidP="00D7183F">
      <w:pPr>
        <w:pStyle w:val="Default"/>
        <w:rPr>
          <w:sz w:val="20"/>
          <w:szCs w:val="20"/>
        </w:rPr>
      </w:pPr>
    </w:p>
    <w:p w14:paraId="71118D51" w14:textId="36C4C566" w:rsidR="00D7183F" w:rsidRDefault="00D7183F" w:rsidP="00564C77">
      <w:pPr>
        <w:pStyle w:val="Default"/>
        <w:rPr>
          <w:sz w:val="20"/>
          <w:szCs w:val="20"/>
        </w:rPr>
      </w:pPr>
      <w:r>
        <w:rPr>
          <w:sz w:val="20"/>
          <w:szCs w:val="20"/>
        </w:rPr>
        <w:t xml:space="preserve">Številka: </w:t>
      </w:r>
      <w:r w:rsidR="000F2E6D">
        <w:rPr>
          <w:sz w:val="20"/>
          <w:szCs w:val="20"/>
        </w:rPr>
        <w:t>4101</w:t>
      </w:r>
      <w:r w:rsidR="003A760D">
        <w:rPr>
          <w:sz w:val="20"/>
          <w:szCs w:val="20"/>
        </w:rPr>
        <w:t>4</w:t>
      </w:r>
      <w:r w:rsidR="000F2E6D">
        <w:rPr>
          <w:sz w:val="20"/>
          <w:szCs w:val="20"/>
        </w:rPr>
        <w:t>-00</w:t>
      </w:r>
      <w:r w:rsidR="00797776">
        <w:rPr>
          <w:sz w:val="20"/>
          <w:szCs w:val="20"/>
        </w:rPr>
        <w:t>01</w:t>
      </w:r>
      <w:r>
        <w:rPr>
          <w:sz w:val="20"/>
          <w:szCs w:val="20"/>
        </w:rPr>
        <w:t>/</w:t>
      </w:r>
      <w:r w:rsidR="00A93A92">
        <w:rPr>
          <w:sz w:val="20"/>
          <w:szCs w:val="20"/>
        </w:rPr>
        <w:t>202</w:t>
      </w:r>
      <w:r w:rsidR="00054D1C">
        <w:rPr>
          <w:sz w:val="20"/>
          <w:szCs w:val="20"/>
        </w:rPr>
        <w:t>5</w:t>
      </w:r>
      <w:r w:rsidR="007638E3">
        <w:rPr>
          <w:sz w:val="20"/>
          <w:szCs w:val="20"/>
        </w:rPr>
        <w:t>-</w:t>
      </w:r>
      <w:r w:rsidR="00F27678">
        <w:rPr>
          <w:sz w:val="20"/>
          <w:szCs w:val="20"/>
        </w:rPr>
        <w:t>3</w:t>
      </w:r>
    </w:p>
    <w:p w14:paraId="4967476C" w14:textId="7150C087" w:rsidR="00D7183F" w:rsidRDefault="00D7183F" w:rsidP="00564C77">
      <w:pPr>
        <w:pStyle w:val="Default"/>
        <w:rPr>
          <w:sz w:val="20"/>
          <w:szCs w:val="20"/>
        </w:rPr>
      </w:pPr>
      <w:r>
        <w:rPr>
          <w:sz w:val="20"/>
          <w:szCs w:val="20"/>
        </w:rPr>
        <w:t xml:space="preserve">Datum: </w:t>
      </w:r>
      <w:r w:rsidR="00054D1C">
        <w:rPr>
          <w:sz w:val="20"/>
          <w:szCs w:val="20"/>
        </w:rPr>
        <w:t>18</w:t>
      </w:r>
      <w:r>
        <w:rPr>
          <w:sz w:val="20"/>
          <w:szCs w:val="20"/>
        </w:rPr>
        <w:t>.</w:t>
      </w:r>
      <w:r w:rsidR="00054D1C">
        <w:rPr>
          <w:sz w:val="20"/>
          <w:szCs w:val="20"/>
        </w:rPr>
        <w:t>3</w:t>
      </w:r>
      <w:r>
        <w:rPr>
          <w:sz w:val="20"/>
          <w:szCs w:val="20"/>
        </w:rPr>
        <w:t>.</w:t>
      </w:r>
      <w:r w:rsidR="00A93A92">
        <w:rPr>
          <w:sz w:val="20"/>
          <w:szCs w:val="20"/>
        </w:rPr>
        <w:t>202</w:t>
      </w:r>
      <w:r w:rsidR="00054D1C">
        <w:rPr>
          <w:sz w:val="20"/>
          <w:szCs w:val="20"/>
        </w:rPr>
        <w:t>5</w:t>
      </w:r>
      <w:r w:rsidR="00A93A92">
        <w:rPr>
          <w:sz w:val="20"/>
          <w:szCs w:val="20"/>
        </w:rPr>
        <w:t xml:space="preserve"> </w:t>
      </w:r>
    </w:p>
    <w:p w14:paraId="1A2BE2C3" w14:textId="6274AE17" w:rsidR="00D7183F" w:rsidRDefault="00F17603" w:rsidP="001263F2">
      <w:pPr>
        <w:pStyle w:val="Default"/>
        <w:ind w:left="7080"/>
        <w:rPr>
          <w:sz w:val="20"/>
          <w:szCs w:val="20"/>
        </w:rPr>
      </w:pPr>
      <w:r>
        <w:rPr>
          <w:b/>
          <w:bCs/>
          <w:sz w:val="20"/>
          <w:szCs w:val="20"/>
        </w:rPr>
        <w:t>Ciril Globočnik</w:t>
      </w:r>
      <w:r w:rsidR="00406B0E">
        <w:rPr>
          <w:b/>
          <w:bCs/>
          <w:sz w:val="20"/>
          <w:szCs w:val="20"/>
        </w:rPr>
        <w:t>, l.r.</w:t>
      </w:r>
    </w:p>
    <w:p w14:paraId="20A7153B" w14:textId="77777777" w:rsidR="005C05D6" w:rsidRPr="00DF07D3" w:rsidRDefault="001263F2" w:rsidP="001263F2">
      <w:pPr>
        <w:pStyle w:val="Default"/>
        <w:ind w:left="7080"/>
        <w:rPr>
          <w:sz w:val="20"/>
          <w:szCs w:val="20"/>
        </w:rPr>
      </w:pPr>
      <w:r>
        <w:rPr>
          <w:b/>
          <w:bCs/>
          <w:sz w:val="20"/>
          <w:szCs w:val="20"/>
        </w:rPr>
        <w:t xml:space="preserve">        </w:t>
      </w:r>
      <w:r w:rsidR="00D7183F">
        <w:rPr>
          <w:b/>
          <w:bCs/>
          <w:sz w:val="20"/>
          <w:szCs w:val="20"/>
        </w:rPr>
        <w:t>župan</w:t>
      </w:r>
    </w:p>
    <w:sectPr w:rsidR="005C05D6" w:rsidRPr="00DF07D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13004"/>
    <w:multiLevelType w:val="hybridMultilevel"/>
    <w:tmpl w:val="80781F40"/>
    <w:lvl w:ilvl="0" w:tplc="4C3AB732">
      <w:start w:val="5"/>
      <w:numFmt w:val="bullet"/>
      <w:lvlText w:val="-"/>
      <w:lvlJc w:val="left"/>
      <w:pPr>
        <w:tabs>
          <w:tab w:val="num" w:pos="360"/>
        </w:tabs>
        <w:ind w:left="360" w:hanging="360"/>
      </w:pPr>
      <w:rPr>
        <w:rFonts w:ascii="Arial" w:eastAsia="Times New Roman" w:hAnsi="Arial" w:cs="Arial" w:hint="default"/>
      </w:r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1" w15:restartNumberingAfterBreak="0">
    <w:nsid w:val="02A07099"/>
    <w:multiLevelType w:val="hybridMultilevel"/>
    <w:tmpl w:val="5B22B5F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58F6414"/>
    <w:multiLevelType w:val="hybridMultilevel"/>
    <w:tmpl w:val="CE729664"/>
    <w:lvl w:ilvl="0" w:tplc="04240017">
      <w:start w:val="1"/>
      <w:numFmt w:val="lowerLetter"/>
      <w:lvlText w:val="%1)"/>
      <w:lvlJc w:val="left"/>
      <w:pPr>
        <w:ind w:left="1069"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3" w15:restartNumberingAfterBreak="0">
    <w:nsid w:val="0A9521D8"/>
    <w:multiLevelType w:val="hybridMultilevel"/>
    <w:tmpl w:val="1498716A"/>
    <w:lvl w:ilvl="0" w:tplc="04240017">
      <w:start w:val="1"/>
      <w:numFmt w:val="lowerLetter"/>
      <w:lvlText w:val="%1)"/>
      <w:lvlJc w:val="left"/>
      <w:pPr>
        <w:ind w:left="1068" w:hanging="360"/>
      </w:pPr>
      <w:rPr>
        <w:rFonts w:hint="default"/>
      </w:rPr>
    </w:lvl>
    <w:lvl w:ilvl="1" w:tplc="04240017">
      <w:start w:val="1"/>
      <w:numFmt w:val="lowerLetter"/>
      <w:lvlText w:val="%2)"/>
      <w:lvlJc w:val="left"/>
      <w:pPr>
        <w:ind w:left="1788" w:hanging="360"/>
      </w:pPr>
      <w:rPr>
        <w:rFonts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4" w15:restartNumberingAfterBreak="0">
    <w:nsid w:val="0B515E5D"/>
    <w:multiLevelType w:val="hybridMultilevel"/>
    <w:tmpl w:val="AA60B160"/>
    <w:lvl w:ilvl="0" w:tplc="04240017">
      <w:start w:val="1"/>
      <w:numFmt w:val="lowerLetter"/>
      <w:lvlText w:val="%1)"/>
      <w:lvlJc w:val="left"/>
      <w:pPr>
        <w:ind w:left="1068" w:hanging="360"/>
      </w:pPr>
    </w:lvl>
    <w:lvl w:ilvl="1" w:tplc="04240019">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5" w15:restartNumberingAfterBreak="0">
    <w:nsid w:val="199E08F5"/>
    <w:multiLevelType w:val="hybridMultilevel"/>
    <w:tmpl w:val="7BA60358"/>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B803ACB"/>
    <w:multiLevelType w:val="hybridMultilevel"/>
    <w:tmpl w:val="E8A8342C"/>
    <w:lvl w:ilvl="0" w:tplc="D8F0E7A4">
      <w:start w:val="1"/>
      <w:numFmt w:val="decimal"/>
      <w:lvlText w:val="%1."/>
      <w:lvlJc w:val="left"/>
      <w:pPr>
        <w:ind w:left="360" w:hanging="360"/>
      </w:pPr>
      <w:rPr>
        <w:rFonts w:hint="default"/>
        <w:b/>
      </w:rPr>
    </w:lvl>
    <w:lvl w:ilvl="1" w:tplc="8054BBBA">
      <w:start w:val="1"/>
      <w:numFmt w:val="lowerLetter"/>
      <w:lvlText w:val="%2)"/>
      <w:lvlJc w:val="left"/>
      <w:pPr>
        <w:ind w:left="1080" w:hanging="360"/>
      </w:pPr>
      <w:rPr>
        <w:rFonts w:hint="default"/>
      </w:rPr>
    </w:lvl>
    <w:lvl w:ilvl="2" w:tplc="0424001B" w:tentative="1">
      <w:start w:val="1"/>
      <w:numFmt w:val="lowerRoman"/>
      <w:lvlText w:val="%3."/>
      <w:lvlJc w:val="right"/>
      <w:pPr>
        <w:ind w:left="1800" w:hanging="180"/>
      </w:pPr>
    </w:lvl>
    <w:lvl w:ilvl="3" w:tplc="0424000F" w:tentative="1">
      <w:start w:val="1"/>
      <w:numFmt w:val="decimal"/>
      <w:lvlText w:val="%4."/>
      <w:lvlJc w:val="left"/>
      <w:pPr>
        <w:ind w:left="2520" w:hanging="360"/>
      </w:pPr>
    </w:lvl>
    <w:lvl w:ilvl="4" w:tplc="04240019" w:tentative="1">
      <w:start w:val="1"/>
      <w:numFmt w:val="lowerLetter"/>
      <w:lvlText w:val="%5."/>
      <w:lvlJc w:val="left"/>
      <w:pPr>
        <w:ind w:left="3240" w:hanging="360"/>
      </w:pPr>
    </w:lvl>
    <w:lvl w:ilvl="5" w:tplc="0424001B" w:tentative="1">
      <w:start w:val="1"/>
      <w:numFmt w:val="lowerRoman"/>
      <w:lvlText w:val="%6."/>
      <w:lvlJc w:val="right"/>
      <w:pPr>
        <w:ind w:left="3960" w:hanging="180"/>
      </w:pPr>
    </w:lvl>
    <w:lvl w:ilvl="6" w:tplc="0424000F" w:tentative="1">
      <w:start w:val="1"/>
      <w:numFmt w:val="decimal"/>
      <w:lvlText w:val="%7."/>
      <w:lvlJc w:val="left"/>
      <w:pPr>
        <w:ind w:left="4680" w:hanging="360"/>
      </w:pPr>
    </w:lvl>
    <w:lvl w:ilvl="7" w:tplc="04240019" w:tentative="1">
      <w:start w:val="1"/>
      <w:numFmt w:val="lowerLetter"/>
      <w:lvlText w:val="%8."/>
      <w:lvlJc w:val="left"/>
      <w:pPr>
        <w:ind w:left="5400" w:hanging="360"/>
      </w:pPr>
    </w:lvl>
    <w:lvl w:ilvl="8" w:tplc="0424001B" w:tentative="1">
      <w:start w:val="1"/>
      <w:numFmt w:val="lowerRoman"/>
      <w:lvlText w:val="%9."/>
      <w:lvlJc w:val="right"/>
      <w:pPr>
        <w:ind w:left="6120" w:hanging="180"/>
      </w:pPr>
    </w:lvl>
  </w:abstractNum>
  <w:abstractNum w:abstractNumId="7" w15:restartNumberingAfterBreak="0">
    <w:nsid w:val="2052130F"/>
    <w:multiLevelType w:val="hybridMultilevel"/>
    <w:tmpl w:val="A4B06BC8"/>
    <w:lvl w:ilvl="0" w:tplc="04240001">
      <w:start w:val="1"/>
      <w:numFmt w:val="bullet"/>
      <w:lvlText w:val=""/>
      <w:lvlJc w:val="left"/>
      <w:pPr>
        <w:ind w:left="1068" w:hanging="360"/>
      </w:pPr>
      <w:rPr>
        <w:rFonts w:ascii="Symbol" w:hAnsi="Symbol" w:hint="default"/>
      </w:rPr>
    </w:lvl>
    <w:lvl w:ilvl="1" w:tplc="04240017">
      <w:start w:val="1"/>
      <w:numFmt w:val="lowerLetter"/>
      <w:lvlText w:val="%2)"/>
      <w:lvlJc w:val="left"/>
      <w:pPr>
        <w:ind w:left="1788" w:hanging="360"/>
      </w:pPr>
      <w:rPr>
        <w:rFonts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8" w15:restartNumberingAfterBreak="0">
    <w:nsid w:val="20E4137A"/>
    <w:multiLevelType w:val="hybridMultilevel"/>
    <w:tmpl w:val="2DBCEA82"/>
    <w:lvl w:ilvl="0" w:tplc="24A88F0A">
      <w:numFmt w:val="bullet"/>
      <w:lvlText w:val="-"/>
      <w:lvlJc w:val="left"/>
      <w:pPr>
        <w:tabs>
          <w:tab w:val="num" w:pos="720"/>
        </w:tabs>
        <w:ind w:left="720" w:hanging="360"/>
      </w:pPr>
      <w:rPr>
        <w:rFonts w:ascii="Times New Roman" w:eastAsia="Times New Roman" w:hAnsi="Times New Roman" w:cs="Times New Roman" w:hint="default"/>
        <w:color w:val="000000"/>
      </w:rPr>
    </w:lvl>
    <w:lvl w:ilvl="1" w:tplc="DDF82CB4">
      <w:start w:val="1"/>
      <w:numFmt w:val="upperRoman"/>
      <w:lvlText w:val="%2."/>
      <w:lvlJc w:val="left"/>
      <w:pPr>
        <w:tabs>
          <w:tab w:val="num" w:pos="1800"/>
        </w:tabs>
        <w:ind w:left="1800" w:hanging="720"/>
      </w:pPr>
      <w:rPr>
        <w:rFonts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451A8994">
      <w:start w:val="7"/>
      <w:numFmt w:val="decimal"/>
      <w:lvlText w:val="%5."/>
      <w:lvlJc w:val="left"/>
      <w:pPr>
        <w:tabs>
          <w:tab w:val="num" w:pos="3600"/>
        </w:tabs>
        <w:ind w:left="3600" w:hanging="360"/>
      </w:pPr>
      <w:rPr>
        <w:rFonts w:hint="default"/>
      </w:rPr>
    </w:lvl>
    <w:lvl w:ilvl="5" w:tplc="04240005">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4F159B1"/>
    <w:multiLevelType w:val="hybridMultilevel"/>
    <w:tmpl w:val="5A20076C"/>
    <w:lvl w:ilvl="0" w:tplc="4F4A279C">
      <w:start w:val="7"/>
      <w:numFmt w:val="bullet"/>
      <w:lvlText w:val="-"/>
      <w:lvlJc w:val="left"/>
      <w:pPr>
        <w:ind w:left="1428" w:hanging="360"/>
      </w:pPr>
      <w:rPr>
        <w:rFonts w:ascii="Arial" w:eastAsiaTheme="minorHAnsi" w:hAnsi="Arial" w:cs="Arial" w:hint="default"/>
      </w:rPr>
    </w:lvl>
    <w:lvl w:ilvl="1" w:tplc="04240003" w:tentative="1">
      <w:start w:val="1"/>
      <w:numFmt w:val="bullet"/>
      <w:lvlText w:val="o"/>
      <w:lvlJc w:val="left"/>
      <w:pPr>
        <w:ind w:left="2148" w:hanging="360"/>
      </w:pPr>
      <w:rPr>
        <w:rFonts w:ascii="Courier New" w:hAnsi="Courier New" w:cs="Courier New" w:hint="default"/>
      </w:rPr>
    </w:lvl>
    <w:lvl w:ilvl="2" w:tplc="04240005" w:tentative="1">
      <w:start w:val="1"/>
      <w:numFmt w:val="bullet"/>
      <w:lvlText w:val=""/>
      <w:lvlJc w:val="left"/>
      <w:pPr>
        <w:ind w:left="2868" w:hanging="360"/>
      </w:pPr>
      <w:rPr>
        <w:rFonts w:ascii="Wingdings" w:hAnsi="Wingdings" w:hint="default"/>
      </w:rPr>
    </w:lvl>
    <w:lvl w:ilvl="3" w:tplc="04240001" w:tentative="1">
      <w:start w:val="1"/>
      <w:numFmt w:val="bullet"/>
      <w:lvlText w:val=""/>
      <w:lvlJc w:val="left"/>
      <w:pPr>
        <w:ind w:left="3588" w:hanging="360"/>
      </w:pPr>
      <w:rPr>
        <w:rFonts w:ascii="Symbol" w:hAnsi="Symbol" w:hint="default"/>
      </w:rPr>
    </w:lvl>
    <w:lvl w:ilvl="4" w:tplc="04240003" w:tentative="1">
      <w:start w:val="1"/>
      <w:numFmt w:val="bullet"/>
      <w:lvlText w:val="o"/>
      <w:lvlJc w:val="left"/>
      <w:pPr>
        <w:ind w:left="4308" w:hanging="360"/>
      </w:pPr>
      <w:rPr>
        <w:rFonts w:ascii="Courier New" w:hAnsi="Courier New" w:cs="Courier New" w:hint="default"/>
      </w:rPr>
    </w:lvl>
    <w:lvl w:ilvl="5" w:tplc="04240005" w:tentative="1">
      <w:start w:val="1"/>
      <w:numFmt w:val="bullet"/>
      <w:lvlText w:val=""/>
      <w:lvlJc w:val="left"/>
      <w:pPr>
        <w:ind w:left="5028" w:hanging="360"/>
      </w:pPr>
      <w:rPr>
        <w:rFonts w:ascii="Wingdings" w:hAnsi="Wingdings" w:hint="default"/>
      </w:rPr>
    </w:lvl>
    <w:lvl w:ilvl="6" w:tplc="04240001" w:tentative="1">
      <w:start w:val="1"/>
      <w:numFmt w:val="bullet"/>
      <w:lvlText w:val=""/>
      <w:lvlJc w:val="left"/>
      <w:pPr>
        <w:ind w:left="5748" w:hanging="360"/>
      </w:pPr>
      <w:rPr>
        <w:rFonts w:ascii="Symbol" w:hAnsi="Symbol" w:hint="default"/>
      </w:rPr>
    </w:lvl>
    <w:lvl w:ilvl="7" w:tplc="04240003" w:tentative="1">
      <w:start w:val="1"/>
      <w:numFmt w:val="bullet"/>
      <w:lvlText w:val="o"/>
      <w:lvlJc w:val="left"/>
      <w:pPr>
        <w:ind w:left="6468" w:hanging="360"/>
      </w:pPr>
      <w:rPr>
        <w:rFonts w:ascii="Courier New" w:hAnsi="Courier New" w:cs="Courier New" w:hint="default"/>
      </w:rPr>
    </w:lvl>
    <w:lvl w:ilvl="8" w:tplc="04240005" w:tentative="1">
      <w:start w:val="1"/>
      <w:numFmt w:val="bullet"/>
      <w:lvlText w:val=""/>
      <w:lvlJc w:val="left"/>
      <w:pPr>
        <w:ind w:left="7188" w:hanging="360"/>
      </w:pPr>
      <w:rPr>
        <w:rFonts w:ascii="Wingdings" w:hAnsi="Wingdings" w:hint="default"/>
      </w:rPr>
    </w:lvl>
  </w:abstractNum>
  <w:abstractNum w:abstractNumId="10" w15:restartNumberingAfterBreak="0">
    <w:nsid w:val="35DF60A4"/>
    <w:multiLevelType w:val="hybridMultilevel"/>
    <w:tmpl w:val="C966DAD8"/>
    <w:lvl w:ilvl="0" w:tplc="04240017">
      <w:start w:val="1"/>
      <w:numFmt w:val="lowerLetter"/>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1" w15:restartNumberingAfterBreak="0">
    <w:nsid w:val="36D4312E"/>
    <w:multiLevelType w:val="hybridMultilevel"/>
    <w:tmpl w:val="CE729664"/>
    <w:lvl w:ilvl="0" w:tplc="04240017">
      <w:start w:val="1"/>
      <w:numFmt w:val="lowerLetter"/>
      <w:lvlText w:val="%1)"/>
      <w:lvlJc w:val="left"/>
      <w:pPr>
        <w:ind w:left="1069"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2" w15:restartNumberingAfterBreak="0">
    <w:nsid w:val="373C325E"/>
    <w:multiLevelType w:val="hybridMultilevel"/>
    <w:tmpl w:val="1D967074"/>
    <w:lvl w:ilvl="0" w:tplc="4C3AB732">
      <w:start w:val="5"/>
      <w:numFmt w:val="bullet"/>
      <w:lvlText w:val="-"/>
      <w:lvlJc w:val="left"/>
      <w:pPr>
        <w:tabs>
          <w:tab w:val="num" w:pos="420"/>
        </w:tabs>
        <w:ind w:left="420" w:hanging="360"/>
      </w:pPr>
      <w:rPr>
        <w:rFonts w:ascii="Arial" w:eastAsia="Times New Roman" w:hAnsi="Arial" w:cs="Arial" w:hint="default"/>
      </w:rPr>
    </w:lvl>
    <w:lvl w:ilvl="1" w:tplc="DDF82CB4">
      <w:start w:val="1"/>
      <w:numFmt w:val="upperRoman"/>
      <w:lvlText w:val="%2."/>
      <w:lvlJc w:val="left"/>
      <w:pPr>
        <w:tabs>
          <w:tab w:val="num" w:pos="1500"/>
        </w:tabs>
        <w:ind w:left="1500" w:hanging="720"/>
      </w:pPr>
      <w:rPr>
        <w:rFonts w:hint="default"/>
      </w:rPr>
    </w:lvl>
    <w:lvl w:ilvl="2" w:tplc="04240005">
      <w:start w:val="1"/>
      <w:numFmt w:val="bullet"/>
      <w:lvlText w:val=""/>
      <w:lvlJc w:val="left"/>
      <w:pPr>
        <w:tabs>
          <w:tab w:val="num" w:pos="1860"/>
        </w:tabs>
        <w:ind w:left="1860" w:hanging="360"/>
      </w:pPr>
      <w:rPr>
        <w:rFonts w:ascii="Wingdings" w:hAnsi="Wingdings" w:hint="default"/>
      </w:rPr>
    </w:lvl>
    <w:lvl w:ilvl="3" w:tplc="04240001">
      <w:start w:val="1"/>
      <w:numFmt w:val="bullet"/>
      <w:lvlText w:val=""/>
      <w:lvlJc w:val="left"/>
      <w:pPr>
        <w:tabs>
          <w:tab w:val="num" w:pos="2580"/>
        </w:tabs>
        <w:ind w:left="2580" w:hanging="360"/>
      </w:pPr>
      <w:rPr>
        <w:rFonts w:ascii="Symbol" w:hAnsi="Symbol" w:hint="default"/>
      </w:rPr>
    </w:lvl>
    <w:lvl w:ilvl="4" w:tplc="451A8994">
      <w:start w:val="7"/>
      <w:numFmt w:val="decimal"/>
      <w:lvlText w:val="%5."/>
      <w:lvlJc w:val="left"/>
      <w:pPr>
        <w:tabs>
          <w:tab w:val="num" w:pos="3300"/>
        </w:tabs>
        <w:ind w:left="3300" w:hanging="360"/>
      </w:pPr>
      <w:rPr>
        <w:rFonts w:hint="default"/>
      </w:rPr>
    </w:lvl>
    <w:lvl w:ilvl="5" w:tplc="04240005">
      <w:start w:val="1"/>
      <w:numFmt w:val="bullet"/>
      <w:lvlText w:val=""/>
      <w:lvlJc w:val="left"/>
      <w:pPr>
        <w:tabs>
          <w:tab w:val="num" w:pos="4020"/>
        </w:tabs>
        <w:ind w:left="4020" w:hanging="360"/>
      </w:pPr>
      <w:rPr>
        <w:rFonts w:ascii="Wingdings" w:hAnsi="Wingdings" w:hint="default"/>
      </w:rPr>
    </w:lvl>
    <w:lvl w:ilvl="6" w:tplc="04240001" w:tentative="1">
      <w:start w:val="1"/>
      <w:numFmt w:val="bullet"/>
      <w:lvlText w:val=""/>
      <w:lvlJc w:val="left"/>
      <w:pPr>
        <w:tabs>
          <w:tab w:val="num" w:pos="4740"/>
        </w:tabs>
        <w:ind w:left="4740" w:hanging="360"/>
      </w:pPr>
      <w:rPr>
        <w:rFonts w:ascii="Symbol" w:hAnsi="Symbol" w:hint="default"/>
      </w:rPr>
    </w:lvl>
    <w:lvl w:ilvl="7" w:tplc="04240003" w:tentative="1">
      <w:start w:val="1"/>
      <w:numFmt w:val="bullet"/>
      <w:lvlText w:val="o"/>
      <w:lvlJc w:val="left"/>
      <w:pPr>
        <w:tabs>
          <w:tab w:val="num" w:pos="5460"/>
        </w:tabs>
        <w:ind w:left="5460" w:hanging="360"/>
      </w:pPr>
      <w:rPr>
        <w:rFonts w:ascii="Courier New" w:hAnsi="Courier New" w:cs="Courier New" w:hint="default"/>
      </w:rPr>
    </w:lvl>
    <w:lvl w:ilvl="8" w:tplc="04240005" w:tentative="1">
      <w:start w:val="1"/>
      <w:numFmt w:val="bullet"/>
      <w:lvlText w:val=""/>
      <w:lvlJc w:val="left"/>
      <w:pPr>
        <w:tabs>
          <w:tab w:val="num" w:pos="6180"/>
        </w:tabs>
        <w:ind w:left="6180" w:hanging="360"/>
      </w:pPr>
      <w:rPr>
        <w:rFonts w:ascii="Wingdings" w:hAnsi="Wingdings" w:hint="default"/>
      </w:rPr>
    </w:lvl>
  </w:abstractNum>
  <w:abstractNum w:abstractNumId="13" w15:restartNumberingAfterBreak="0">
    <w:nsid w:val="3ED94E91"/>
    <w:multiLevelType w:val="hybridMultilevel"/>
    <w:tmpl w:val="BD82DCC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4" w15:restartNumberingAfterBreak="0">
    <w:nsid w:val="4E4158B2"/>
    <w:multiLevelType w:val="hybridMultilevel"/>
    <w:tmpl w:val="EB0E0CB6"/>
    <w:lvl w:ilvl="0" w:tplc="4F4A279C">
      <w:start w:val="7"/>
      <w:numFmt w:val="bullet"/>
      <w:lvlText w:val="-"/>
      <w:lvlJc w:val="left"/>
      <w:pPr>
        <w:ind w:left="1080" w:hanging="360"/>
      </w:pPr>
      <w:rPr>
        <w:rFonts w:ascii="Arial" w:eastAsiaTheme="minorHAnsi" w:hAnsi="Arial" w:cs="Arial"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5" w15:restartNumberingAfterBreak="0">
    <w:nsid w:val="55474455"/>
    <w:multiLevelType w:val="hybridMultilevel"/>
    <w:tmpl w:val="F17A7816"/>
    <w:lvl w:ilvl="0" w:tplc="4F4A279C">
      <w:start w:val="7"/>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6F653825"/>
    <w:multiLevelType w:val="hybridMultilevel"/>
    <w:tmpl w:val="45A08386"/>
    <w:lvl w:ilvl="0" w:tplc="04240017">
      <w:start w:val="1"/>
      <w:numFmt w:val="lowerLetter"/>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7" w15:restartNumberingAfterBreak="0">
    <w:nsid w:val="715D55A8"/>
    <w:multiLevelType w:val="hybridMultilevel"/>
    <w:tmpl w:val="BE6477D8"/>
    <w:lvl w:ilvl="0" w:tplc="2744C62A">
      <w:start w:val="1"/>
      <w:numFmt w:val="decimal"/>
      <w:lvlText w:val="%1."/>
      <w:lvlJc w:val="left"/>
      <w:pPr>
        <w:tabs>
          <w:tab w:val="num" w:pos="720"/>
        </w:tabs>
        <w:ind w:left="720" w:hanging="360"/>
      </w:pPr>
      <w:rPr>
        <w:rFonts w:hint="default"/>
      </w:rPr>
    </w:lvl>
    <w:lvl w:ilvl="1" w:tplc="04240005">
      <w:start w:val="1"/>
      <w:numFmt w:val="bullet"/>
      <w:lvlText w:val=""/>
      <w:lvlJc w:val="left"/>
      <w:pPr>
        <w:tabs>
          <w:tab w:val="num" w:pos="1800"/>
        </w:tabs>
        <w:ind w:left="1800" w:hanging="720"/>
      </w:pPr>
      <w:rPr>
        <w:rFonts w:ascii="Wingdings" w:hAnsi="Wingdings" w:hint="default"/>
      </w:rPr>
    </w:lvl>
    <w:lvl w:ilvl="2" w:tplc="04240005">
      <w:start w:val="1"/>
      <w:numFmt w:val="bullet"/>
      <w:lvlText w:val=""/>
      <w:lvlJc w:val="left"/>
      <w:pPr>
        <w:tabs>
          <w:tab w:val="num" w:pos="2160"/>
        </w:tabs>
        <w:ind w:left="2160" w:hanging="360"/>
      </w:pPr>
      <w:rPr>
        <w:rFonts w:ascii="Wingdings" w:hAnsi="Wingdings" w:hint="default"/>
      </w:rPr>
    </w:lvl>
    <w:lvl w:ilvl="3" w:tplc="04240001">
      <w:start w:val="1"/>
      <w:numFmt w:val="bullet"/>
      <w:lvlText w:val=""/>
      <w:lvlJc w:val="left"/>
      <w:pPr>
        <w:tabs>
          <w:tab w:val="num" w:pos="2880"/>
        </w:tabs>
        <w:ind w:left="2880" w:hanging="360"/>
      </w:pPr>
      <w:rPr>
        <w:rFonts w:ascii="Symbol" w:hAnsi="Symbol" w:hint="default"/>
      </w:rPr>
    </w:lvl>
    <w:lvl w:ilvl="4" w:tplc="451A8994">
      <w:start w:val="7"/>
      <w:numFmt w:val="decimal"/>
      <w:lvlText w:val="%5."/>
      <w:lvlJc w:val="left"/>
      <w:pPr>
        <w:tabs>
          <w:tab w:val="num" w:pos="3600"/>
        </w:tabs>
        <w:ind w:left="3600" w:hanging="360"/>
      </w:pPr>
      <w:rPr>
        <w:rFonts w:hint="default"/>
      </w:rPr>
    </w:lvl>
    <w:lvl w:ilvl="5" w:tplc="04240005">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718D1013"/>
    <w:multiLevelType w:val="hybridMultilevel"/>
    <w:tmpl w:val="A19EC990"/>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741B0441"/>
    <w:multiLevelType w:val="hybridMultilevel"/>
    <w:tmpl w:val="AA60B160"/>
    <w:lvl w:ilvl="0" w:tplc="04240017">
      <w:start w:val="1"/>
      <w:numFmt w:val="lowerLetter"/>
      <w:lvlText w:val="%1)"/>
      <w:lvlJc w:val="left"/>
      <w:pPr>
        <w:ind w:left="1068" w:hanging="360"/>
      </w:pPr>
    </w:lvl>
    <w:lvl w:ilvl="1" w:tplc="04240019">
      <w:start w:val="1"/>
      <w:numFmt w:val="lowerLetter"/>
      <w:lvlText w:val="%2."/>
      <w:lvlJc w:val="left"/>
      <w:pPr>
        <w:ind w:left="1788" w:hanging="360"/>
      </w:pPr>
    </w:lvl>
    <w:lvl w:ilvl="2" w:tplc="0424001B" w:tentative="1">
      <w:start w:val="1"/>
      <w:numFmt w:val="lowerRoman"/>
      <w:lvlText w:val="%3."/>
      <w:lvlJc w:val="right"/>
      <w:pPr>
        <w:ind w:left="2508" w:hanging="180"/>
      </w:pPr>
    </w:lvl>
    <w:lvl w:ilvl="3" w:tplc="0424000F" w:tentative="1">
      <w:start w:val="1"/>
      <w:numFmt w:val="decimal"/>
      <w:lvlText w:val="%4."/>
      <w:lvlJc w:val="left"/>
      <w:pPr>
        <w:ind w:left="3228" w:hanging="360"/>
      </w:pPr>
    </w:lvl>
    <w:lvl w:ilvl="4" w:tplc="04240019" w:tentative="1">
      <w:start w:val="1"/>
      <w:numFmt w:val="lowerLetter"/>
      <w:lvlText w:val="%5."/>
      <w:lvlJc w:val="left"/>
      <w:pPr>
        <w:ind w:left="3948" w:hanging="360"/>
      </w:pPr>
    </w:lvl>
    <w:lvl w:ilvl="5" w:tplc="0424001B" w:tentative="1">
      <w:start w:val="1"/>
      <w:numFmt w:val="lowerRoman"/>
      <w:lvlText w:val="%6."/>
      <w:lvlJc w:val="right"/>
      <w:pPr>
        <w:ind w:left="4668" w:hanging="180"/>
      </w:pPr>
    </w:lvl>
    <w:lvl w:ilvl="6" w:tplc="0424000F" w:tentative="1">
      <w:start w:val="1"/>
      <w:numFmt w:val="decimal"/>
      <w:lvlText w:val="%7."/>
      <w:lvlJc w:val="left"/>
      <w:pPr>
        <w:ind w:left="5388" w:hanging="360"/>
      </w:pPr>
    </w:lvl>
    <w:lvl w:ilvl="7" w:tplc="04240019" w:tentative="1">
      <w:start w:val="1"/>
      <w:numFmt w:val="lowerLetter"/>
      <w:lvlText w:val="%8."/>
      <w:lvlJc w:val="left"/>
      <w:pPr>
        <w:ind w:left="6108" w:hanging="360"/>
      </w:pPr>
    </w:lvl>
    <w:lvl w:ilvl="8" w:tplc="0424001B" w:tentative="1">
      <w:start w:val="1"/>
      <w:numFmt w:val="lowerRoman"/>
      <w:lvlText w:val="%9."/>
      <w:lvlJc w:val="right"/>
      <w:pPr>
        <w:ind w:left="6828" w:hanging="180"/>
      </w:pPr>
    </w:lvl>
  </w:abstractNum>
  <w:abstractNum w:abstractNumId="20" w15:restartNumberingAfterBreak="0">
    <w:nsid w:val="796F6921"/>
    <w:multiLevelType w:val="hybridMultilevel"/>
    <w:tmpl w:val="CBA28938"/>
    <w:lvl w:ilvl="0" w:tplc="04240017">
      <w:start w:val="1"/>
      <w:numFmt w:val="lowerLetter"/>
      <w:lvlText w:val="%1)"/>
      <w:lvlJc w:val="left"/>
      <w:pPr>
        <w:ind w:left="1080" w:hanging="360"/>
      </w:p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21" w15:restartNumberingAfterBreak="0">
    <w:nsid w:val="7F506E56"/>
    <w:multiLevelType w:val="hybridMultilevel"/>
    <w:tmpl w:val="6ED09090"/>
    <w:lvl w:ilvl="0" w:tplc="04240017">
      <w:start w:val="1"/>
      <w:numFmt w:val="lowerLetter"/>
      <w:lvlText w:val="%1)"/>
      <w:lvlJc w:val="left"/>
      <w:pPr>
        <w:ind w:left="1068" w:hanging="360"/>
      </w:pPr>
      <w:rPr>
        <w:rFonts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22" w15:restartNumberingAfterBreak="0">
    <w:nsid w:val="7F6B753B"/>
    <w:multiLevelType w:val="hybridMultilevel"/>
    <w:tmpl w:val="34FE5532"/>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990451704">
    <w:abstractNumId w:val="13"/>
  </w:num>
  <w:num w:numId="2" w16cid:durableId="101924161">
    <w:abstractNumId w:val="6"/>
  </w:num>
  <w:num w:numId="3" w16cid:durableId="1021248040">
    <w:abstractNumId w:val="12"/>
  </w:num>
  <w:num w:numId="4" w16cid:durableId="922497733">
    <w:abstractNumId w:val="0"/>
  </w:num>
  <w:num w:numId="5" w16cid:durableId="173035034">
    <w:abstractNumId w:val="8"/>
  </w:num>
  <w:num w:numId="6" w16cid:durableId="151605007">
    <w:abstractNumId w:val="17"/>
  </w:num>
  <w:num w:numId="7" w16cid:durableId="338391416">
    <w:abstractNumId w:val="4"/>
  </w:num>
  <w:num w:numId="8" w16cid:durableId="1960339171">
    <w:abstractNumId w:val="18"/>
  </w:num>
  <w:num w:numId="9" w16cid:durableId="513762605">
    <w:abstractNumId w:val="7"/>
  </w:num>
  <w:num w:numId="10" w16cid:durableId="312834174">
    <w:abstractNumId w:val="3"/>
  </w:num>
  <w:num w:numId="11" w16cid:durableId="255528212">
    <w:abstractNumId w:val="5"/>
  </w:num>
  <w:num w:numId="12" w16cid:durableId="821384728">
    <w:abstractNumId w:val="22"/>
  </w:num>
  <w:num w:numId="13" w16cid:durableId="1452551103">
    <w:abstractNumId w:val="15"/>
  </w:num>
  <w:num w:numId="14" w16cid:durableId="1224558040">
    <w:abstractNumId w:val="1"/>
  </w:num>
  <w:num w:numId="15" w16cid:durableId="269052388">
    <w:abstractNumId w:val="10"/>
  </w:num>
  <w:num w:numId="16" w16cid:durableId="417409659">
    <w:abstractNumId w:val="20"/>
  </w:num>
  <w:num w:numId="17" w16cid:durableId="1079788754">
    <w:abstractNumId w:val="16"/>
  </w:num>
  <w:num w:numId="18" w16cid:durableId="666372222">
    <w:abstractNumId w:val="11"/>
  </w:num>
  <w:num w:numId="19" w16cid:durableId="594291059">
    <w:abstractNumId w:val="9"/>
  </w:num>
  <w:num w:numId="20" w16cid:durableId="1334992885">
    <w:abstractNumId w:val="14"/>
  </w:num>
  <w:num w:numId="21" w16cid:durableId="2104182365">
    <w:abstractNumId w:val="21"/>
  </w:num>
  <w:num w:numId="22" w16cid:durableId="1825317977">
    <w:abstractNumId w:val="19"/>
  </w:num>
  <w:num w:numId="23" w16cid:durableId="70578978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183F"/>
    <w:rsid w:val="0001124A"/>
    <w:rsid w:val="00032CE7"/>
    <w:rsid w:val="000342E0"/>
    <w:rsid w:val="00042D69"/>
    <w:rsid w:val="00054D1C"/>
    <w:rsid w:val="00062F17"/>
    <w:rsid w:val="00070638"/>
    <w:rsid w:val="00093DB0"/>
    <w:rsid w:val="00096AD9"/>
    <w:rsid w:val="000A1881"/>
    <w:rsid w:val="000B2B31"/>
    <w:rsid w:val="000B3993"/>
    <w:rsid w:val="000C6F0F"/>
    <w:rsid w:val="000D0C93"/>
    <w:rsid w:val="000F2E6D"/>
    <w:rsid w:val="000F38E3"/>
    <w:rsid w:val="001015D6"/>
    <w:rsid w:val="001171FC"/>
    <w:rsid w:val="00121893"/>
    <w:rsid w:val="001263F2"/>
    <w:rsid w:val="00156D03"/>
    <w:rsid w:val="001717F2"/>
    <w:rsid w:val="001750D4"/>
    <w:rsid w:val="00182200"/>
    <w:rsid w:val="00184D99"/>
    <w:rsid w:val="00186E32"/>
    <w:rsid w:val="001A2B5E"/>
    <w:rsid w:val="001B32E0"/>
    <w:rsid w:val="001E6349"/>
    <w:rsid w:val="001F606F"/>
    <w:rsid w:val="0021261F"/>
    <w:rsid w:val="00237B02"/>
    <w:rsid w:val="00254308"/>
    <w:rsid w:val="002808E5"/>
    <w:rsid w:val="002A075B"/>
    <w:rsid w:val="002C2212"/>
    <w:rsid w:val="002D41B2"/>
    <w:rsid w:val="002E34F9"/>
    <w:rsid w:val="0030747C"/>
    <w:rsid w:val="00311B9B"/>
    <w:rsid w:val="00316E9E"/>
    <w:rsid w:val="00323FDA"/>
    <w:rsid w:val="0032510B"/>
    <w:rsid w:val="00325272"/>
    <w:rsid w:val="00332C23"/>
    <w:rsid w:val="0036011D"/>
    <w:rsid w:val="00361316"/>
    <w:rsid w:val="00365AF1"/>
    <w:rsid w:val="00373812"/>
    <w:rsid w:val="00375023"/>
    <w:rsid w:val="00380C0E"/>
    <w:rsid w:val="00387B91"/>
    <w:rsid w:val="003A126D"/>
    <w:rsid w:val="003A2A82"/>
    <w:rsid w:val="003A760D"/>
    <w:rsid w:val="003F4F2A"/>
    <w:rsid w:val="00406B0E"/>
    <w:rsid w:val="004374C4"/>
    <w:rsid w:val="00442184"/>
    <w:rsid w:val="00464146"/>
    <w:rsid w:val="004835C7"/>
    <w:rsid w:val="004908F8"/>
    <w:rsid w:val="00491053"/>
    <w:rsid w:val="004D2AEC"/>
    <w:rsid w:val="004F0462"/>
    <w:rsid w:val="004F458E"/>
    <w:rsid w:val="00503F43"/>
    <w:rsid w:val="005227B1"/>
    <w:rsid w:val="00524988"/>
    <w:rsid w:val="00564C77"/>
    <w:rsid w:val="0058137E"/>
    <w:rsid w:val="005C05D6"/>
    <w:rsid w:val="005C4E4A"/>
    <w:rsid w:val="005D1E90"/>
    <w:rsid w:val="005D2420"/>
    <w:rsid w:val="005D4B7D"/>
    <w:rsid w:val="005D69F9"/>
    <w:rsid w:val="005E1811"/>
    <w:rsid w:val="005F0EFF"/>
    <w:rsid w:val="00617EA2"/>
    <w:rsid w:val="006410FE"/>
    <w:rsid w:val="00647F77"/>
    <w:rsid w:val="00665AC8"/>
    <w:rsid w:val="00673035"/>
    <w:rsid w:val="006737AA"/>
    <w:rsid w:val="0067579C"/>
    <w:rsid w:val="006D34BB"/>
    <w:rsid w:val="0070375E"/>
    <w:rsid w:val="007135EC"/>
    <w:rsid w:val="0071404C"/>
    <w:rsid w:val="00721075"/>
    <w:rsid w:val="00740692"/>
    <w:rsid w:val="00756146"/>
    <w:rsid w:val="007638E3"/>
    <w:rsid w:val="00784A35"/>
    <w:rsid w:val="00797776"/>
    <w:rsid w:val="007B20C0"/>
    <w:rsid w:val="007C4240"/>
    <w:rsid w:val="007F1416"/>
    <w:rsid w:val="007F5095"/>
    <w:rsid w:val="008245AD"/>
    <w:rsid w:val="008331D8"/>
    <w:rsid w:val="00837D0E"/>
    <w:rsid w:val="00840DC2"/>
    <w:rsid w:val="00844E23"/>
    <w:rsid w:val="008458E8"/>
    <w:rsid w:val="00883B6D"/>
    <w:rsid w:val="008A4BDE"/>
    <w:rsid w:val="008A728F"/>
    <w:rsid w:val="008B3B83"/>
    <w:rsid w:val="008E2D28"/>
    <w:rsid w:val="008F3CB4"/>
    <w:rsid w:val="009308FE"/>
    <w:rsid w:val="00933AF6"/>
    <w:rsid w:val="00941144"/>
    <w:rsid w:val="00944832"/>
    <w:rsid w:val="009514B6"/>
    <w:rsid w:val="00961387"/>
    <w:rsid w:val="00975610"/>
    <w:rsid w:val="0099710E"/>
    <w:rsid w:val="009B516E"/>
    <w:rsid w:val="009C2EC2"/>
    <w:rsid w:val="009C6E51"/>
    <w:rsid w:val="00A25B33"/>
    <w:rsid w:val="00A54D5E"/>
    <w:rsid w:val="00A55BEF"/>
    <w:rsid w:val="00A7295C"/>
    <w:rsid w:val="00A92FF0"/>
    <w:rsid w:val="00A93A92"/>
    <w:rsid w:val="00AA4828"/>
    <w:rsid w:val="00AB14FD"/>
    <w:rsid w:val="00B029C9"/>
    <w:rsid w:val="00B07F0A"/>
    <w:rsid w:val="00B16AD8"/>
    <w:rsid w:val="00B531D3"/>
    <w:rsid w:val="00B556ED"/>
    <w:rsid w:val="00B80C6B"/>
    <w:rsid w:val="00B840CC"/>
    <w:rsid w:val="00B8576C"/>
    <w:rsid w:val="00BA7CF4"/>
    <w:rsid w:val="00C05AC9"/>
    <w:rsid w:val="00C223A4"/>
    <w:rsid w:val="00C60EE9"/>
    <w:rsid w:val="00C70775"/>
    <w:rsid w:val="00C75046"/>
    <w:rsid w:val="00C76131"/>
    <w:rsid w:val="00C93817"/>
    <w:rsid w:val="00CB5EA3"/>
    <w:rsid w:val="00CC12E6"/>
    <w:rsid w:val="00CC2BF0"/>
    <w:rsid w:val="00CD7C41"/>
    <w:rsid w:val="00CE2CE1"/>
    <w:rsid w:val="00D079FE"/>
    <w:rsid w:val="00D15727"/>
    <w:rsid w:val="00D31A1E"/>
    <w:rsid w:val="00D40503"/>
    <w:rsid w:val="00D40954"/>
    <w:rsid w:val="00D7183F"/>
    <w:rsid w:val="00D76D64"/>
    <w:rsid w:val="00D80192"/>
    <w:rsid w:val="00D86F48"/>
    <w:rsid w:val="00D96461"/>
    <w:rsid w:val="00DB090B"/>
    <w:rsid w:val="00DD3F42"/>
    <w:rsid w:val="00DE30AF"/>
    <w:rsid w:val="00DF07D3"/>
    <w:rsid w:val="00E12EA5"/>
    <w:rsid w:val="00E5397B"/>
    <w:rsid w:val="00E66256"/>
    <w:rsid w:val="00E70C0F"/>
    <w:rsid w:val="00E74A30"/>
    <w:rsid w:val="00E92794"/>
    <w:rsid w:val="00EC3DC0"/>
    <w:rsid w:val="00ED4C00"/>
    <w:rsid w:val="00EE021C"/>
    <w:rsid w:val="00F17603"/>
    <w:rsid w:val="00F23EE3"/>
    <w:rsid w:val="00F27678"/>
    <w:rsid w:val="00F3764D"/>
    <w:rsid w:val="00F477FA"/>
    <w:rsid w:val="00F76230"/>
    <w:rsid w:val="00F809FF"/>
    <w:rsid w:val="00F9125C"/>
    <w:rsid w:val="00F95F45"/>
    <w:rsid w:val="00FB3997"/>
    <w:rsid w:val="00FC3F36"/>
    <w:rsid w:val="00FD54CD"/>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E27842"/>
  <w15:docId w15:val="{A616DDB8-75CA-4053-9343-AFED1449A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062F17"/>
    <w:rPr>
      <w:rFonts w:eastAsiaTheme="minorEastAsia"/>
      <w:lang w:eastAsia="sl-SI"/>
    </w:rPr>
  </w:style>
  <w:style w:type="paragraph" w:styleId="Naslov1">
    <w:name w:val="heading 1"/>
    <w:basedOn w:val="Navaden"/>
    <w:next w:val="Navaden"/>
    <w:link w:val="Naslov1Znak"/>
    <w:qFormat/>
    <w:rsid w:val="00062F17"/>
    <w:pPr>
      <w:keepNext/>
      <w:overflowPunct w:val="0"/>
      <w:autoSpaceDE w:val="0"/>
      <w:autoSpaceDN w:val="0"/>
      <w:adjustRightInd w:val="0"/>
      <w:spacing w:after="0" w:line="240" w:lineRule="auto"/>
      <w:jc w:val="center"/>
      <w:textAlignment w:val="baseline"/>
      <w:outlineLvl w:val="0"/>
    </w:pPr>
    <w:rPr>
      <w:rFonts w:ascii="Times New Roman" w:eastAsia="Times New Roman" w:hAnsi="Times New Roman" w:cs="Times New Roman"/>
      <w:b/>
      <w:i/>
      <w:sz w:val="20"/>
      <w:szCs w:val="20"/>
      <w:lang w:val="it-IT"/>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Default">
    <w:name w:val="Default"/>
    <w:rsid w:val="00D7183F"/>
    <w:pPr>
      <w:autoSpaceDE w:val="0"/>
      <w:autoSpaceDN w:val="0"/>
      <w:adjustRightInd w:val="0"/>
      <w:spacing w:after="0" w:line="240" w:lineRule="auto"/>
    </w:pPr>
    <w:rPr>
      <w:rFonts w:ascii="Arial" w:hAnsi="Arial" w:cs="Arial"/>
      <w:color w:val="000000"/>
      <w:sz w:val="24"/>
      <w:szCs w:val="24"/>
    </w:rPr>
  </w:style>
  <w:style w:type="character" w:customStyle="1" w:styleId="Naslov1Znak">
    <w:name w:val="Naslov 1 Znak"/>
    <w:basedOn w:val="Privzetapisavaodstavka"/>
    <w:link w:val="Naslov1"/>
    <w:rsid w:val="00062F17"/>
    <w:rPr>
      <w:rFonts w:ascii="Times New Roman" w:eastAsia="Times New Roman" w:hAnsi="Times New Roman" w:cs="Times New Roman"/>
      <w:b/>
      <w:i/>
      <w:sz w:val="20"/>
      <w:szCs w:val="20"/>
      <w:lang w:val="it-IT" w:eastAsia="sl-SI"/>
    </w:rPr>
  </w:style>
  <w:style w:type="paragraph" w:styleId="Napis">
    <w:name w:val="caption"/>
    <w:basedOn w:val="Navaden"/>
    <w:next w:val="Navaden"/>
    <w:qFormat/>
    <w:rsid w:val="00062F17"/>
    <w:pPr>
      <w:spacing w:after="0" w:line="240" w:lineRule="auto"/>
      <w:jc w:val="center"/>
    </w:pPr>
    <w:rPr>
      <w:rFonts w:ascii="Times New Roman" w:eastAsia="Times New Roman" w:hAnsi="Times New Roman" w:cs="Times New Roman"/>
      <w:b/>
      <w:bCs/>
      <w:sz w:val="24"/>
      <w:szCs w:val="24"/>
    </w:rPr>
  </w:style>
  <w:style w:type="character" w:styleId="Hiperpovezava">
    <w:name w:val="Hyperlink"/>
    <w:rsid w:val="00062F17"/>
    <w:rPr>
      <w:color w:val="0000FF"/>
      <w:u w:val="single"/>
    </w:rPr>
  </w:style>
  <w:style w:type="paragraph" w:styleId="Besedilooblaka">
    <w:name w:val="Balloon Text"/>
    <w:basedOn w:val="Navaden"/>
    <w:link w:val="BesedilooblakaZnak"/>
    <w:uiPriority w:val="99"/>
    <w:semiHidden/>
    <w:unhideWhenUsed/>
    <w:rsid w:val="00062F17"/>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062F17"/>
    <w:rPr>
      <w:rFonts w:ascii="Tahoma" w:eastAsiaTheme="minorEastAsia" w:hAnsi="Tahoma" w:cs="Tahoma"/>
      <w:sz w:val="16"/>
      <w:szCs w:val="16"/>
      <w:lang w:eastAsia="sl-SI"/>
    </w:rPr>
  </w:style>
  <w:style w:type="paragraph" w:styleId="Odstavekseznama">
    <w:name w:val="List Paragraph"/>
    <w:basedOn w:val="Navaden"/>
    <w:uiPriority w:val="34"/>
    <w:qFormat/>
    <w:rsid w:val="00D31A1E"/>
    <w:pPr>
      <w:ind w:left="720"/>
      <w:contextualSpacing/>
    </w:pPr>
  </w:style>
  <w:style w:type="paragraph" w:styleId="Telobesedila">
    <w:name w:val="Body Text"/>
    <w:basedOn w:val="Navaden"/>
    <w:link w:val="TelobesedilaZnak"/>
    <w:uiPriority w:val="99"/>
    <w:semiHidden/>
    <w:unhideWhenUsed/>
    <w:rsid w:val="00D80192"/>
    <w:pPr>
      <w:spacing w:after="120"/>
    </w:pPr>
  </w:style>
  <w:style w:type="character" w:customStyle="1" w:styleId="TelobesedilaZnak">
    <w:name w:val="Telo besedila Znak"/>
    <w:basedOn w:val="Privzetapisavaodstavka"/>
    <w:link w:val="Telobesedila"/>
    <w:uiPriority w:val="99"/>
    <w:semiHidden/>
    <w:rsid w:val="00D80192"/>
    <w:rPr>
      <w:rFonts w:eastAsiaTheme="minorEastAsia"/>
      <w:lang w:eastAsia="sl-SI"/>
    </w:rPr>
  </w:style>
  <w:style w:type="character" w:styleId="Pripombasklic">
    <w:name w:val="annotation reference"/>
    <w:basedOn w:val="Privzetapisavaodstavka"/>
    <w:uiPriority w:val="99"/>
    <w:semiHidden/>
    <w:unhideWhenUsed/>
    <w:rsid w:val="006737AA"/>
    <w:rPr>
      <w:sz w:val="16"/>
      <w:szCs w:val="16"/>
    </w:rPr>
  </w:style>
  <w:style w:type="paragraph" w:styleId="Pripombabesedilo">
    <w:name w:val="annotation text"/>
    <w:basedOn w:val="Navaden"/>
    <w:link w:val="PripombabesediloZnak"/>
    <w:uiPriority w:val="99"/>
    <w:semiHidden/>
    <w:unhideWhenUsed/>
    <w:rsid w:val="006737AA"/>
    <w:pPr>
      <w:spacing w:line="240" w:lineRule="auto"/>
    </w:pPr>
    <w:rPr>
      <w:sz w:val="20"/>
      <w:szCs w:val="20"/>
    </w:rPr>
  </w:style>
  <w:style w:type="character" w:customStyle="1" w:styleId="PripombabesediloZnak">
    <w:name w:val="Pripomba – besedilo Znak"/>
    <w:basedOn w:val="Privzetapisavaodstavka"/>
    <w:link w:val="Pripombabesedilo"/>
    <w:uiPriority w:val="99"/>
    <w:semiHidden/>
    <w:rsid w:val="006737AA"/>
    <w:rPr>
      <w:rFonts w:eastAsiaTheme="minorEastAsia"/>
      <w:sz w:val="20"/>
      <w:szCs w:val="20"/>
      <w:lang w:eastAsia="sl-SI"/>
    </w:rPr>
  </w:style>
  <w:style w:type="paragraph" w:styleId="Zadevapripombe">
    <w:name w:val="annotation subject"/>
    <w:basedOn w:val="Pripombabesedilo"/>
    <w:next w:val="Pripombabesedilo"/>
    <w:link w:val="ZadevapripombeZnak"/>
    <w:uiPriority w:val="99"/>
    <w:semiHidden/>
    <w:unhideWhenUsed/>
    <w:rsid w:val="006737AA"/>
    <w:rPr>
      <w:b/>
      <w:bCs/>
    </w:rPr>
  </w:style>
  <w:style w:type="character" w:customStyle="1" w:styleId="ZadevapripombeZnak">
    <w:name w:val="Zadeva pripombe Znak"/>
    <w:basedOn w:val="PripombabesediloZnak"/>
    <w:link w:val="Zadevapripombe"/>
    <w:uiPriority w:val="99"/>
    <w:semiHidden/>
    <w:rsid w:val="006737AA"/>
    <w:rPr>
      <w:rFonts w:eastAsiaTheme="minorEastAsia"/>
      <w:b/>
      <w:bCs/>
      <w:sz w:val="20"/>
      <w:szCs w:val="20"/>
      <w:lang w:eastAsia="sl-SI"/>
    </w:rPr>
  </w:style>
  <w:style w:type="paragraph" w:styleId="Revizija">
    <w:name w:val="Revision"/>
    <w:hidden/>
    <w:uiPriority w:val="99"/>
    <w:semiHidden/>
    <w:rsid w:val="00721075"/>
    <w:pPr>
      <w:spacing w:after="0" w:line="240" w:lineRule="auto"/>
    </w:pPr>
    <w:rPr>
      <w:rFonts w:eastAsiaTheme="minorEastAsia"/>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19294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bcina.radovljica@radovljica.si" TargetMode="External"/><Relationship Id="rId3" Type="http://schemas.openxmlformats.org/officeDocument/2006/relationships/styles" Target="styles.xml"/><Relationship Id="rId7" Type="http://schemas.openxmlformats.org/officeDocument/2006/relationships/hyperlink" Target="http://www.radovljica.s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etra.koblar@radovljica.si"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2A48F1-2195-4815-BACF-250F5EADE0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4</Pages>
  <Words>1684</Words>
  <Characters>9602</Characters>
  <Application>Microsoft Office Word</Application>
  <DocSecurity>0</DocSecurity>
  <Lines>80</Lines>
  <Paragraphs>22</Paragraphs>
  <ScaleCrop>false</ScaleCrop>
  <HeadingPairs>
    <vt:vector size="2" baseType="variant">
      <vt:variant>
        <vt:lpstr>Naslov</vt:lpstr>
      </vt:variant>
      <vt:variant>
        <vt:i4>1</vt:i4>
      </vt:variant>
    </vt:vector>
  </HeadingPairs>
  <TitlesOfParts>
    <vt:vector size="1" baseType="lpstr">
      <vt:lpstr/>
    </vt:vector>
  </TitlesOfParts>
  <Company>Hewlett-Packard Company</Company>
  <LinksUpToDate>false</LinksUpToDate>
  <CharactersWithSpaces>11264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KS Radovljica</dc:creator>
  <cp:lastModifiedBy>Bojan Gregorčič</cp:lastModifiedBy>
  <cp:revision>21</cp:revision>
  <cp:lastPrinted>2025-01-27T13:52:00Z</cp:lastPrinted>
  <dcterms:created xsi:type="dcterms:W3CDTF">2022-09-16T05:50:00Z</dcterms:created>
  <dcterms:modified xsi:type="dcterms:W3CDTF">2025-03-11T13:37:00Z</dcterms:modified>
</cp:coreProperties>
</file>